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附件2：礼品采购明细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雅奢质享咖啡杯套装</w:t>
      </w:r>
      <w:r>
        <w:rPr>
          <w:rFonts w:hint="eastAsia"/>
          <w:lang w:val="en-US" w:eastAsia="zh-CN"/>
        </w:rPr>
        <w:t>（礼盒内装两个杯子，含杯身单色印刷）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规格材质：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FC221T规格 ：500ML+470ML</w:t>
      </w:r>
      <w:r>
        <w:rPr>
          <w:rFonts w:hint="eastAsia"/>
          <w:lang w:val="en-US"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材质 ：奥氏体型316不锈钢+聚丙烯PP+陶瓷+高硼硅玻璃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3、图片样式：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08245" cy="3668395"/>
            <wp:effectExtent l="0" t="0" r="1905" b="8255"/>
            <wp:docPr id="12" name="ID_771880F5ED2A43C2B6CCB75C5CCBD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771880F5ED2A43C2B6CCB75C5CCBD9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蕉下24春夏礼盒套装</w:t>
      </w:r>
      <w:r>
        <w:rPr>
          <w:rFonts w:hint="eastAsia"/>
          <w:lang w:val="en-US" w:eastAsia="zh-CN"/>
        </w:rPr>
        <w:t>（含包装盒正面单色印刷）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规格材质：</w:t>
      </w:r>
    </w:p>
    <w:p>
      <w:pPr>
        <w:rPr>
          <w:rFonts w:hint="default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default"/>
          <w:lang w:val="en-US" w:eastAsia="zh-CN"/>
        </w:rPr>
        <w:t>蕉下双层小黑伞三折伞（桃捻）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L.R.C科技防晒涂层、紫外线阻隔率≥99%_x005f_x000b_双层伞布密织技术_x000b_伞下体感凉凉、无按钮开合流畅安全不夹手_x000b_抗风伞骨结构设计（承受风力约11m/s）_x000b_产品尺寸（F）：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撑开直径：95cm、收伞宽度：7cm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撑开高度：54cm、收伞高度：19cm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箱规：24支、伞品净重：≈256g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爱利来保温杯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3、图片样式：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487420" cy="5756275"/>
            <wp:effectExtent l="0" t="0" r="17780" b="15875"/>
            <wp:docPr id="14" name="ID_95BA1D9A47CC4E5DB0E74A9661767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D_95BA1D9A47CC4E5DB0E74A96617674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575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小米（MI）AI音箱</w:t>
      </w:r>
      <w:r>
        <w:rPr>
          <w:rFonts w:hint="eastAsia"/>
          <w:lang w:val="en-US" w:eastAsia="zh-CN"/>
        </w:rPr>
        <w:t>，第二代（产品单个激光LOGO）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84200" cy="1101725"/>
            <wp:effectExtent l="0" t="0" r="6350" b="3175"/>
            <wp:docPr id="3" name="ID_5170D9F0EE274EA48F0DC63387A7A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_5170D9F0EE274EA48F0DC63387A7A9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647190" cy="1097915"/>
            <wp:effectExtent l="0" t="0" r="10160" b="6985"/>
            <wp:docPr id="2" name="图片 2" descr="dcb5c79b2f8406e1003520688f5b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b5c79b2f8406e1003520688f5bd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643380" cy="1095375"/>
            <wp:effectExtent l="0" t="0" r="13970" b="9525"/>
            <wp:docPr id="4" name="图片 4" descr="1e64a1fd52570d9a7ad8a348f888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64a1fd52570d9a7ad8a348f888a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65453"/>
    <w:multiLevelType w:val="singleLevel"/>
    <w:tmpl w:val="5326545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TQwMWU0ZjExNjE1ZDE1NDljODQyZjI1MzEzNDEifQ=="/>
  </w:docVars>
  <w:rsids>
    <w:rsidRoot w:val="1EAF47E7"/>
    <w:rsid w:val="1EAF47E7"/>
    <w:rsid w:val="26B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2024-05-10T00:18:00Z</dcterms:created>
  <dc:creator>L尼亚1389167062</dc:creator>
  <cp:lastModifiedBy>NTKO</cp:lastModifiedBy>
  <dcterms:modified xsi:type="dcterms:W3CDTF">2024-05-10T00:54:41Z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DE3B79627B554AE5B128580B49821873_11</vt:lpwstr>
  </property>
</Properties>
</file>