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0" w:after="60"/>
        <w:jc w:val="center"/>
        <w:rPr>
          <w:rFonts w:ascii="Times New Roman" w:hAnsi="Times New Roman" w:eastAsia="方正小标宋简体" w:cs="Times New Roman"/>
          <w:sz w:val="44"/>
          <w:szCs w:val="44"/>
        </w:rPr>
      </w:pPr>
    </w:p>
    <w:p>
      <w:pPr>
        <w:spacing w:before="60" w:after="60"/>
        <w:jc w:val="center"/>
        <w:rPr>
          <w:rFonts w:ascii="黑体" w:hAnsi="黑体" w:eastAsia="黑体" w:cs="Times New Roman"/>
          <w:sz w:val="44"/>
          <w:szCs w:val="44"/>
        </w:rPr>
      </w:pPr>
      <w:r>
        <w:rPr>
          <w:rFonts w:hint="eastAsia" w:ascii="黑体" w:hAnsi="黑体" w:eastAsia="黑体" w:cs="Times New Roman"/>
          <w:sz w:val="44"/>
          <w:szCs w:val="44"/>
        </w:rPr>
        <w:t>安徽省盐业投资控股集团有限公司</w:t>
      </w:r>
    </w:p>
    <w:p>
      <w:pPr>
        <w:spacing w:before="60" w:after="60"/>
        <w:jc w:val="center"/>
        <w:rPr>
          <w:rFonts w:ascii="黑体" w:hAnsi="黑体" w:eastAsia="黑体" w:cs="Times New Roman"/>
          <w:sz w:val="44"/>
          <w:szCs w:val="44"/>
        </w:rPr>
      </w:pPr>
      <w:r>
        <w:rPr>
          <w:rFonts w:ascii="Times New Roman" w:hAnsi="Times New Roman" w:eastAsia="黑体" w:cs="Times New Roman"/>
          <w:sz w:val="44"/>
          <w:szCs w:val="44"/>
        </w:rPr>
        <w:t>2019</w:t>
      </w:r>
      <w:r>
        <w:rPr>
          <w:rFonts w:hint="eastAsia" w:ascii="Times New Roman" w:hAnsi="Times New Roman" w:eastAsia="黑体" w:cs="Times New Roman"/>
          <w:sz w:val="44"/>
          <w:szCs w:val="44"/>
        </w:rPr>
        <w:t>年</w:t>
      </w:r>
      <w:r>
        <w:rPr>
          <w:rFonts w:hint="eastAsia" w:ascii="黑体" w:hAnsi="黑体" w:eastAsia="黑体" w:cs="Times New Roman"/>
          <w:sz w:val="44"/>
          <w:szCs w:val="44"/>
        </w:rPr>
        <w:t>公司债券发行承销商比选</w:t>
      </w:r>
    </w:p>
    <w:p>
      <w:pPr>
        <w:spacing w:before="60" w:after="60"/>
        <w:jc w:val="center"/>
        <w:rPr>
          <w:rFonts w:ascii="黑体" w:hAnsi="黑体" w:eastAsia="黑体" w:cs="Times New Roman"/>
          <w:b/>
          <w:bCs/>
          <w:sz w:val="44"/>
          <w:szCs w:val="44"/>
        </w:rPr>
      </w:pPr>
    </w:p>
    <w:p>
      <w:pPr>
        <w:spacing w:before="60" w:after="60"/>
        <w:jc w:val="center"/>
        <w:rPr>
          <w:rFonts w:ascii="黑体" w:hAnsi="黑体" w:eastAsia="黑体" w:cs="Times New Roman"/>
          <w:b/>
          <w:bCs/>
          <w:sz w:val="52"/>
          <w:szCs w:val="52"/>
        </w:rPr>
      </w:pPr>
    </w:p>
    <w:p>
      <w:pPr>
        <w:spacing w:before="60" w:after="60"/>
        <w:jc w:val="center"/>
        <w:rPr>
          <w:rFonts w:ascii="黑体" w:hAnsi="黑体" w:eastAsia="黑体" w:cs="Times New Roman"/>
          <w:b/>
          <w:bCs/>
          <w:sz w:val="52"/>
          <w:szCs w:val="52"/>
        </w:rPr>
      </w:pPr>
    </w:p>
    <w:p>
      <w:pPr>
        <w:spacing w:before="60" w:after="60"/>
        <w:jc w:val="center"/>
        <w:rPr>
          <w:rFonts w:ascii="黑体" w:hAnsi="黑体" w:eastAsia="黑体" w:cs="Times New Roman"/>
          <w:sz w:val="52"/>
          <w:szCs w:val="52"/>
        </w:rPr>
      </w:pPr>
      <w:r>
        <w:rPr>
          <w:rFonts w:hint="eastAsia" w:ascii="黑体" w:hAnsi="黑体" w:eastAsia="黑体" w:cs="Times New Roman"/>
          <w:sz w:val="52"/>
          <w:szCs w:val="52"/>
        </w:rPr>
        <w:t>比</w:t>
      </w:r>
    </w:p>
    <w:p>
      <w:pPr>
        <w:spacing w:before="60" w:after="60"/>
        <w:jc w:val="center"/>
        <w:rPr>
          <w:rFonts w:ascii="黑体" w:hAnsi="黑体" w:eastAsia="黑体" w:cs="Times New Roman"/>
          <w:sz w:val="52"/>
          <w:szCs w:val="52"/>
        </w:rPr>
      </w:pPr>
      <w:r>
        <w:rPr>
          <w:rFonts w:hint="eastAsia" w:ascii="黑体" w:hAnsi="黑体" w:eastAsia="黑体" w:cs="Times New Roman"/>
          <w:sz w:val="52"/>
          <w:szCs w:val="52"/>
        </w:rPr>
        <w:t>选</w:t>
      </w:r>
    </w:p>
    <w:p>
      <w:pPr>
        <w:spacing w:before="60" w:after="60"/>
        <w:jc w:val="center"/>
        <w:rPr>
          <w:rFonts w:ascii="黑体" w:hAnsi="黑体" w:eastAsia="黑体" w:cs="Times New Roman"/>
          <w:sz w:val="52"/>
          <w:szCs w:val="52"/>
        </w:rPr>
      </w:pPr>
      <w:r>
        <w:rPr>
          <w:rFonts w:hint="eastAsia" w:ascii="黑体" w:hAnsi="黑体" w:eastAsia="黑体" w:cs="Times New Roman"/>
          <w:sz w:val="52"/>
          <w:szCs w:val="52"/>
        </w:rPr>
        <w:t>文</w:t>
      </w:r>
    </w:p>
    <w:p>
      <w:pPr>
        <w:spacing w:before="60" w:after="60"/>
        <w:jc w:val="center"/>
        <w:rPr>
          <w:rFonts w:ascii="黑体" w:hAnsi="黑体" w:eastAsia="黑体" w:cs="Times New Roman"/>
          <w:sz w:val="52"/>
          <w:szCs w:val="52"/>
        </w:rPr>
      </w:pPr>
      <w:r>
        <w:rPr>
          <w:rFonts w:hint="eastAsia" w:ascii="黑体" w:hAnsi="黑体" w:eastAsia="黑体" w:cs="Times New Roman"/>
          <w:sz w:val="52"/>
          <w:szCs w:val="52"/>
        </w:rPr>
        <w:t>件</w:t>
      </w:r>
    </w:p>
    <w:p>
      <w:pPr>
        <w:spacing w:before="60" w:after="60"/>
        <w:jc w:val="center"/>
        <w:rPr>
          <w:rFonts w:ascii="Times New Roman" w:hAnsi="Times New Roman" w:eastAsia="黑体" w:cs="Times New Roman"/>
          <w:b/>
          <w:bCs/>
          <w:sz w:val="44"/>
          <w:szCs w:val="44"/>
        </w:rPr>
      </w:pPr>
    </w:p>
    <w:p>
      <w:pPr>
        <w:spacing w:before="60" w:after="60"/>
        <w:rPr>
          <w:rFonts w:ascii="Times New Roman" w:hAnsi="Times New Roman" w:eastAsia="黑体" w:cs="Times New Roman"/>
          <w:b/>
          <w:bCs/>
          <w:sz w:val="44"/>
          <w:szCs w:val="44"/>
        </w:rPr>
      </w:pPr>
    </w:p>
    <w:p>
      <w:pPr>
        <w:spacing w:before="60" w:after="60"/>
        <w:jc w:val="center"/>
        <w:rPr>
          <w:rFonts w:ascii="Times New Roman" w:hAnsi="Times New Roman" w:eastAsia="黑体" w:cs="Times New Roman"/>
          <w:b/>
          <w:bCs/>
          <w:sz w:val="44"/>
          <w:szCs w:val="44"/>
        </w:rPr>
      </w:pPr>
    </w:p>
    <w:p>
      <w:pPr>
        <w:spacing w:before="60" w:after="60"/>
        <w:rPr>
          <w:rFonts w:ascii="Times New Roman" w:hAnsi="Times New Roman" w:eastAsia="黑体" w:cs="Times New Roman"/>
          <w:b/>
          <w:bCs/>
          <w:sz w:val="44"/>
          <w:szCs w:val="44"/>
        </w:rPr>
      </w:pPr>
    </w:p>
    <w:p>
      <w:pPr>
        <w:spacing w:before="60" w:after="60"/>
        <w:jc w:val="center"/>
        <w:rPr>
          <w:rFonts w:ascii="Times New Roman" w:hAnsi="Times New Roman" w:eastAsia="仿宋" w:cs="Times New Roman"/>
          <w:bCs/>
          <w:sz w:val="28"/>
          <w:szCs w:val="28"/>
        </w:rPr>
      </w:pPr>
      <w:r>
        <w:rPr>
          <w:rFonts w:hint="eastAsia" w:ascii="Times New Roman" w:hAnsi="Times New Roman" w:eastAsia="仿宋" w:cs="Times New Roman"/>
          <w:bCs/>
          <w:sz w:val="28"/>
          <w:szCs w:val="28"/>
        </w:rPr>
        <w:t>比选人：安徽省盐业投资控股集团有限公司</w:t>
      </w:r>
    </w:p>
    <w:p>
      <w:pPr>
        <w:spacing w:before="60" w:after="60"/>
        <w:jc w:val="center"/>
        <w:rPr>
          <w:rFonts w:ascii="Times New Roman" w:hAnsi="Times New Roman" w:cs="Times New Roman"/>
          <w:bCs/>
          <w:sz w:val="28"/>
          <w:szCs w:val="28"/>
        </w:rPr>
        <w:sectPr>
          <w:footerReference r:id="rId3" w:type="default"/>
          <w:pgSz w:w="11906" w:h="16838"/>
          <w:pgMar w:top="2098" w:right="1418" w:bottom="1418" w:left="1418" w:header="1021" w:footer="680" w:gutter="0"/>
          <w:pgNumType w:start="1"/>
          <w:cols w:space="720" w:num="1"/>
          <w:docGrid w:type="lines" w:linePitch="312" w:charSpace="0"/>
        </w:sectPr>
      </w:pPr>
      <w:r>
        <w:rPr>
          <w:rFonts w:hint="eastAsia" w:ascii="Times New Roman" w:hAnsi="Times New Roman" w:eastAsia="仿宋" w:cs="Times New Roman"/>
          <w:bCs/>
          <w:sz w:val="28"/>
          <w:szCs w:val="28"/>
        </w:rPr>
        <w:t>二〇一九年八月</w:t>
      </w:r>
      <w:bookmarkStart w:id="0" w:name="_Toc5155_WPSOffice_Level1"/>
    </w:p>
    <w:p>
      <w:pPr>
        <w:spacing w:before="60" w:after="60"/>
        <w:jc w:val="center"/>
        <w:outlineLvl w:val="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第一部分</w:t>
      </w:r>
      <w:r>
        <w:rPr>
          <w:rFonts w:ascii="Times New Roman" w:hAnsi="Times New Roman" w:eastAsia="仿宋_GB2312" w:cs="Times New Roman"/>
          <w:b/>
          <w:bCs/>
          <w:sz w:val="32"/>
          <w:szCs w:val="32"/>
        </w:rPr>
        <w:t xml:space="preserve">  </w:t>
      </w:r>
      <w:r>
        <w:rPr>
          <w:rFonts w:hint="eastAsia" w:ascii="Times New Roman" w:hAnsi="Times New Roman" w:eastAsia="仿宋_GB2312" w:cs="Times New Roman"/>
          <w:b/>
          <w:bCs/>
          <w:sz w:val="32"/>
          <w:szCs w:val="32"/>
        </w:rPr>
        <w:t>比选邀请函</w:t>
      </w:r>
      <w:bookmarkEnd w:id="0"/>
    </w:p>
    <w:p>
      <w:pPr>
        <w:spacing w:before="120" w:after="60"/>
        <w:rPr>
          <w:rFonts w:ascii="Times New Roman" w:hAnsi="Times New Roman" w:eastAsia="仿宋_GB2312" w:cs="Times New Roman"/>
          <w:sz w:val="32"/>
          <w:szCs w:val="32"/>
          <w:u w:val="single"/>
        </w:rPr>
      </w:pPr>
      <w:r>
        <w:rPr>
          <w:rFonts w:hint="eastAsia" w:ascii="Times New Roman" w:hAnsi="Times New Roman" w:eastAsia="仿宋_GB2312" w:cs="Times New Roman"/>
          <w:sz w:val="32"/>
          <w:szCs w:val="32"/>
        </w:rPr>
        <w:t>尊敬的</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rPr>
        <w:t>公司：</w:t>
      </w:r>
    </w:p>
    <w:p>
      <w:pPr>
        <w:spacing w:line="60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安徽省盐业投资控股集团有限公司（以下简称“公司”）拟发行</w:t>
      </w: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rPr>
        <w:t>年公司债券，现就</w:t>
      </w:r>
      <w:r>
        <w:rPr>
          <w:rFonts w:hint="eastAsia" w:ascii="Times New Roman" w:hAnsi="Times New Roman" w:eastAsia="仿宋_GB2312" w:cs="Times New Roman"/>
          <w:sz w:val="32"/>
          <w:szCs w:val="32"/>
          <w:u w:val="single"/>
        </w:rPr>
        <w:t>安徽省盐业投资控股集团有限公司</w:t>
      </w:r>
      <w:r>
        <w:rPr>
          <w:rFonts w:ascii="Times New Roman" w:hAnsi="Times New Roman" w:eastAsia="仿宋_GB2312" w:cs="Times New Roman"/>
          <w:sz w:val="32"/>
          <w:szCs w:val="32"/>
          <w:u w:val="single"/>
        </w:rPr>
        <w:t>2019</w:t>
      </w:r>
      <w:r>
        <w:rPr>
          <w:rFonts w:hint="eastAsia" w:ascii="Times New Roman" w:hAnsi="Times New Roman" w:eastAsia="仿宋_GB2312" w:cs="Times New Roman"/>
          <w:sz w:val="32"/>
          <w:szCs w:val="32"/>
          <w:u w:val="single"/>
        </w:rPr>
        <w:t>年公司债券发行承销服务</w:t>
      </w:r>
      <w:r>
        <w:rPr>
          <w:rFonts w:hint="eastAsia" w:ascii="Times New Roman" w:hAnsi="Times New Roman" w:eastAsia="仿宋_GB2312" w:cs="Times New Roman"/>
          <w:sz w:val="32"/>
          <w:szCs w:val="32"/>
        </w:rPr>
        <w:t>项目邀请贵司参加此次比选。相关事项函告如下：</w:t>
      </w:r>
    </w:p>
    <w:p>
      <w:pPr>
        <w:spacing w:line="600" w:lineRule="exact"/>
        <w:ind w:firstLine="630" w:firstLineChars="196"/>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rPr>
        <w:t>．项目概况</w:t>
      </w:r>
    </w:p>
    <w:p>
      <w:pPr>
        <w:spacing w:line="600" w:lineRule="exact"/>
        <w:ind w:firstLine="646"/>
        <w:rPr>
          <w:rFonts w:ascii="Times New Roman" w:hAnsi="Times New Roman" w:eastAsia="仿宋_GB2312" w:cs="Times New Roman"/>
          <w:sz w:val="32"/>
          <w:szCs w:val="32"/>
        </w:rPr>
      </w:pPr>
      <w:r>
        <w:rPr>
          <w:rFonts w:ascii="Times New Roman" w:hAnsi="Times New Roman" w:eastAsia="仿宋_GB2312" w:cs="Times New Roman"/>
          <w:sz w:val="32"/>
          <w:szCs w:val="32"/>
        </w:rPr>
        <w:t>1.1</w:t>
      </w:r>
      <w:r>
        <w:rPr>
          <w:rFonts w:hint="eastAsia" w:ascii="Times New Roman" w:hAnsi="Times New Roman" w:eastAsia="仿宋_GB2312" w:cs="Times New Roman"/>
          <w:sz w:val="32"/>
          <w:szCs w:val="32"/>
        </w:rPr>
        <w:t>项目名称：安徽省盐业投资控股集团有限公司</w:t>
      </w: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rPr>
        <w:t>年公司债券发行承销服务项目。</w:t>
      </w:r>
    </w:p>
    <w:p>
      <w:pPr>
        <w:spacing w:line="600" w:lineRule="exact"/>
        <w:ind w:firstLine="646"/>
        <w:rPr>
          <w:rFonts w:ascii="Times New Roman" w:hAnsi="Times New Roman" w:eastAsia="仿宋_GB2312" w:cs="Times New Roman"/>
          <w:sz w:val="32"/>
          <w:szCs w:val="32"/>
        </w:rPr>
      </w:pP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项目说明：根据公司资金需求安排，拟发行规模不超过人民币</w:t>
      </w:r>
      <w:r>
        <w:rPr>
          <w:rFonts w:ascii="Times New Roman" w:hAnsi="Times New Roman" w:eastAsia="仿宋_GB2312" w:cs="Times New Roman"/>
          <w:sz w:val="32"/>
          <w:szCs w:val="32"/>
        </w:rPr>
        <w:t>13.5</w:t>
      </w:r>
      <w:r>
        <w:rPr>
          <w:rFonts w:hint="eastAsia" w:ascii="Times New Roman" w:hAnsi="Times New Roman" w:eastAsia="仿宋_GB2312" w:cs="Times New Roman"/>
          <w:sz w:val="32"/>
          <w:szCs w:val="32"/>
        </w:rPr>
        <w:t>亿元公司债券，其中</w:t>
      </w:r>
      <w:r>
        <w:rPr>
          <w:rFonts w:ascii="Times New Roman" w:hAnsi="Times New Roman" w:eastAsia="仿宋_GB2312" w:cs="Times New Roman"/>
          <w:sz w:val="32"/>
          <w:szCs w:val="32"/>
        </w:rPr>
        <w:t>3.5</w:t>
      </w:r>
      <w:r>
        <w:rPr>
          <w:rFonts w:hint="eastAsia" w:ascii="Times New Roman" w:hAnsi="Times New Roman" w:eastAsia="仿宋_GB2312" w:cs="Times New Roman"/>
          <w:sz w:val="32"/>
          <w:szCs w:val="32"/>
        </w:rPr>
        <w:t>亿元采用公开发行方式，</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亿元采用非公开发行方式。</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rPr>
        <w:t>．参选人的服务内容</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参选人应当协调包括委托方及各中介机构在内的各方为该项目实施之目的开展工作，提供方案设计，产品发行等专业性意见和建议，参选人应具备该项目方案设计能力以及承销能力，具体工作包括：</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w:t>
      </w:r>
      <w:r>
        <w:rPr>
          <w:rFonts w:hint="eastAsia" w:ascii="Times New Roman" w:hAnsi="Times New Roman" w:eastAsia="仿宋_GB2312" w:cs="Times New Roman"/>
          <w:sz w:val="32"/>
          <w:szCs w:val="32"/>
        </w:rPr>
        <w:t>负责协调组织各中介机构的工作，统一编制工作进度表。</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w:t>
      </w:r>
      <w:r>
        <w:rPr>
          <w:rFonts w:hint="eastAsia" w:ascii="Times New Roman" w:hAnsi="Times New Roman" w:eastAsia="仿宋_GB2312" w:cs="Times New Roman"/>
          <w:sz w:val="32"/>
          <w:szCs w:val="32"/>
        </w:rPr>
        <w:t>负责组织实施该项目各阶段具体工作。</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2.3</w:t>
      </w:r>
      <w:r>
        <w:rPr>
          <w:rFonts w:hint="eastAsia" w:ascii="Times New Roman" w:hAnsi="Times New Roman" w:eastAsia="仿宋_GB2312" w:cs="Times New Roman"/>
          <w:sz w:val="32"/>
          <w:szCs w:val="32"/>
        </w:rPr>
        <w:t>协助委托方就该项目与证券交易场所、中国证监会及其他相关主管机关进行沟通，取得证券交易所、中国证监会对项目的批准文件。</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2.4</w:t>
      </w:r>
      <w:r>
        <w:rPr>
          <w:rFonts w:hint="eastAsia" w:ascii="Times New Roman" w:hAnsi="Times New Roman" w:eastAsia="仿宋_GB2312" w:cs="Times New Roman"/>
          <w:sz w:val="32"/>
          <w:szCs w:val="32"/>
        </w:rPr>
        <w:t>项目存续期持续管理。</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参选人应成立专属项目团队，配备高素质的项目成员，确保项目执行过程中的高投入度和人员稳定性。团队核心人员应熟悉该项目发行相关法律、法规，并能够与相关主管部门有效沟通，缩短审批时间。</w:t>
      </w:r>
    </w:p>
    <w:p>
      <w:pPr>
        <w:spacing w:line="600" w:lineRule="exact"/>
        <w:ind w:firstLine="630" w:firstLineChars="196"/>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3</w:t>
      </w:r>
      <w:r>
        <w:rPr>
          <w:rFonts w:hint="eastAsia" w:ascii="Times New Roman" w:hAnsi="Times New Roman" w:eastAsia="仿宋_GB2312" w:cs="Times New Roman"/>
          <w:b/>
          <w:bCs/>
          <w:sz w:val="32"/>
          <w:szCs w:val="32"/>
        </w:rPr>
        <w:t>．参选人资质要求</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3.1</w:t>
      </w:r>
      <w:r>
        <w:rPr>
          <w:rFonts w:hint="eastAsia" w:ascii="Times New Roman" w:hAnsi="Times New Roman" w:eastAsia="仿宋_GB2312" w:cs="Times New Roman"/>
          <w:sz w:val="32"/>
          <w:szCs w:val="32"/>
        </w:rPr>
        <w:t>参选人必须为中国证监会发布的2018年至</w:t>
      </w:r>
      <w:r>
        <w:rPr>
          <w:rFonts w:ascii="Times New Roman" w:hAnsi="Times New Roman" w:eastAsia="仿宋_GB2312" w:cs="Times New Roman"/>
          <w:sz w:val="32"/>
          <w:szCs w:val="32"/>
        </w:rPr>
        <w:t>201</w:t>
      </w:r>
      <w:r>
        <w:rPr>
          <w:rFonts w:hint="eastAsia" w:ascii="Times New Roman" w:hAnsi="Times New Roman" w:eastAsia="仿宋_GB2312" w:cs="Times New Roman"/>
          <w:sz w:val="32"/>
          <w:szCs w:val="32"/>
        </w:rPr>
        <w:t>9年证券公司分类评级结果均在</w:t>
      </w:r>
      <w:r>
        <w:rPr>
          <w:rFonts w:ascii="Times New Roman" w:hAnsi="Times New Roman" w:eastAsia="仿宋_GB2312" w:cs="Times New Roman"/>
          <w:sz w:val="32"/>
          <w:szCs w:val="32"/>
        </w:rPr>
        <w:t>BBB</w:t>
      </w:r>
      <w:r>
        <w:rPr>
          <w:rFonts w:hint="eastAsia" w:ascii="Times New Roman" w:hAnsi="Times New Roman" w:eastAsia="仿宋_GB2312" w:cs="Times New Roman"/>
          <w:sz w:val="32"/>
          <w:szCs w:val="32"/>
        </w:rPr>
        <w:t>（含）及以上的证券机构。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3.2</w:t>
      </w:r>
      <w:r>
        <w:rPr>
          <w:rFonts w:hint="eastAsia" w:ascii="Times New Roman" w:hAnsi="Times New Roman" w:eastAsia="仿宋_GB2312" w:cs="Times New Roman"/>
          <w:sz w:val="32"/>
          <w:szCs w:val="32"/>
        </w:rPr>
        <w:t>参选人必须经国务院证券监督管理机构审查批准成立，具有经营证券业务许可证和债券承销业务资格。</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3.3</w:t>
      </w:r>
      <w:r>
        <w:rPr>
          <w:rFonts w:hint="eastAsia" w:ascii="Times New Roman" w:hAnsi="Times New Roman" w:eastAsia="仿宋_GB2312" w:cs="Times New Roman"/>
          <w:sz w:val="32"/>
          <w:szCs w:val="32"/>
        </w:rPr>
        <w:t>参选人应具有良好的商业信誉，在行业内具有良好的知名度和影响力；有丰富的债券承销经验和良好的业绩，较强的市场分析和判断能力，具有足够的资源和能力来有效地履行合同。</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3.4</w:t>
      </w:r>
      <w:r>
        <w:rPr>
          <w:rFonts w:hint="eastAsia" w:ascii="Times New Roman" w:hAnsi="Times New Roman" w:eastAsia="仿宋_GB2312" w:cs="Times New Roman"/>
          <w:sz w:val="32"/>
          <w:szCs w:val="32"/>
        </w:rPr>
        <w:t>本项目谢绝联合体投标及分支机构投标。</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4</w:t>
      </w:r>
      <w:r>
        <w:rPr>
          <w:rFonts w:hint="eastAsia" w:ascii="Times New Roman" w:hAnsi="Times New Roman" w:eastAsia="仿宋_GB2312" w:cs="Times New Roman"/>
          <w:b/>
          <w:bCs/>
          <w:sz w:val="32"/>
          <w:szCs w:val="32"/>
        </w:rPr>
        <w:t>．比选原则</w:t>
      </w:r>
    </w:p>
    <w:p>
      <w:pPr>
        <w:adjustRightInd w:val="0"/>
        <w:snapToGrid w:val="0"/>
        <w:spacing w:line="560" w:lineRule="exact"/>
        <w:ind w:firstLine="627" w:firstLineChars="19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评判遵循“公开、公平、公正、科学、择优”的原则。本次采用比选人自行组织的方式，由比选人成立专门的发行承销商评定工作小组。通过综合评分法，按参选人得分由高到低进行排序，排名第一名为中选人，确定为本期债券的拟聘主承销商，按内部流程审定后的</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个工作日内签发《中选通知书》通知中选人。</w:t>
      </w:r>
    </w:p>
    <w:p>
      <w:pPr>
        <w:widowControl/>
        <w:snapToGrid w:val="0"/>
        <w:spacing w:line="600" w:lineRule="exact"/>
        <w:ind w:firstLine="643" w:firstLineChars="200"/>
        <w:jc w:val="left"/>
        <w:rPr>
          <w:rFonts w:ascii="Times New Roman" w:hAnsi="Times New Roman" w:eastAsia="仿宋_GB2312" w:cs="Times New Roman"/>
          <w:b/>
          <w:bCs/>
          <w:kern w:val="0"/>
          <w:sz w:val="32"/>
          <w:szCs w:val="32"/>
        </w:rPr>
      </w:pPr>
      <w:r>
        <w:rPr>
          <w:rFonts w:ascii="Times New Roman" w:hAnsi="Times New Roman" w:eastAsia="仿宋_GB2312" w:cs="Times New Roman"/>
          <w:b/>
          <w:bCs/>
          <w:sz w:val="32"/>
          <w:szCs w:val="32"/>
        </w:rPr>
        <w:t>5</w:t>
      </w:r>
      <w:r>
        <w:rPr>
          <w:rFonts w:hint="eastAsia" w:ascii="Times New Roman" w:hAnsi="Times New Roman" w:eastAsia="仿宋_GB2312" w:cs="Times New Roman"/>
          <w:b/>
          <w:bCs/>
          <w:sz w:val="32"/>
          <w:szCs w:val="32"/>
        </w:rPr>
        <w:t>．参</w:t>
      </w:r>
      <w:r>
        <w:rPr>
          <w:rFonts w:hint="eastAsia" w:ascii="Times New Roman" w:hAnsi="Times New Roman" w:eastAsia="仿宋_GB2312" w:cs="Times New Roman"/>
          <w:b/>
          <w:bCs/>
          <w:kern w:val="0"/>
          <w:sz w:val="32"/>
          <w:szCs w:val="32"/>
        </w:rPr>
        <w:t>选文件递交的截止时间和地址</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5.1</w:t>
      </w:r>
      <w:r>
        <w:rPr>
          <w:rFonts w:hint="eastAsia" w:ascii="Times New Roman" w:hAnsi="Times New Roman" w:eastAsia="仿宋_GB2312" w:cs="Times New Roman"/>
          <w:sz w:val="32"/>
          <w:szCs w:val="32"/>
        </w:rPr>
        <w:t>截止日期：</w:t>
      </w: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rPr>
        <w:t>年9月2日17:00（现场递交比选文件，不接受邮递、邮件等形式）</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5.2</w:t>
      </w:r>
      <w:r>
        <w:rPr>
          <w:rFonts w:hint="eastAsia" w:ascii="Times New Roman" w:hAnsi="Times New Roman" w:eastAsia="仿宋_GB2312" w:cs="Times New Roman"/>
          <w:sz w:val="32"/>
          <w:szCs w:val="32"/>
        </w:rPr>
        <w:t>投递地址：安徽省合肥市胜利路</w:t>
      </w:r>
      <w:r>
        <w:rPr>
          <w:rFonts w:ascii="Times New Roman" w:hAnsi="Times New Roman" w:eastAsia="仿宋_GB2312" w:cs="Times New Roman"/>
          <w:sz w:val="32"/>
          <w:szCs w:val="32"/>
        </w:rPr>
        <w:t>1366</w:t>
      </w:r>
      <w:r>
        <w:rPr>
          <w:rFonts w:hint="eastAsia" w:ascii="Times New Roman" w:hAnsi="Times New Roman" w:eastAsia="仿宋_GB2312" w:cs="Times New Roman"/>
          <w:sz w:val="32"/>
          <w:szCs w:val="32"/>
        </w:rPr>
        <w:t>号安徽盐业大厦</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楼财务管理处。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5.3</w:t>
      </w:r>
      <w:r>
        <w:rPr>
          <w:rFonts w:hint="eastAsia" w:ascii="Times New Roman" w:hAnsi="Times New Roman" w:eastAsia="仿宋_GB2312" w:cs="Times New Roman"/>
          <w:sz w:val="32"/>
          <w:szCs w:val="32"/>
        </w:rPr>
        <w:t>联系人：张先生</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w:t>
      </w:r>
      <w:r>
        <w:rPr>
          <w:rFonts w:hint="eastAsia" w:ascii="Times New Roman" w:hAnsi="Times New Roman" w:eastAsia="仿宋_GB2312" w:cs="Times New Roman"/>
          <w:sz w:val="32"/>
          <w:szCs w:val="32"/>
        </w:rPr>
        <w:t>联系电话：</w:t>
      </w:r>
      <w:r>
        <w:rPr>
          <w:rFonts w:ascii="Times New Roman" w:hAnsi="Times New Roman" w:eastAsia="仿宋_GB2312" w:cs="Times New Roman"/>
          <w:sz w:val="32"/>
          <w:szCs w:val="32"/>
        </w:rPr>
        <w:t>0551-65283288</w:t>
      </w:r>
    </w:p>
    <w:p>
      <w:pPr>
        <w:spacing w:line="600" w:lineRule="exact"/>
        <w:ind w:firstLine="640" w:firstLineChars="200"/>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仿宋_GB2312" w:cs="Times New Roman"/>
          <w:sz w:val="32"/>
          <w:szCs w:val="32"/>
        </w:rPr>
      </w:pPr>
    </w:p>
    <w:p>
      <w:pPr>
        <w:spacing w:line="360" w:lineRule="auto"/>
        <w:ind w:firstLine="640" w:firstLineChars="200"/>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安徽省盐业投资控股集团有限公司</w:t>
      </w:r>
    </w:p>
    <w:p>
      <w:pPr>
        <w:spacing w:line="360" w:lineRule="auto"/>
        <w:ind w:firstLine="4393" w:firstLineChars="1373"/>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rPr>
        <w:t>年8月29日</w:t>
      </w:r>
    </w:p>
    <w:p>
      <w:pPr>
        <w:spacing w:before="60" w:after="60"/>
        <w:jc w:val="center"/>
        <w:outlineLvl w:val="0"/>
        <w:rPr>
          <w:rFonts w:ascii="Times New Roman" w:hAnsi="Times New Roman" w:eastAsia="仿宋_GB2312" w:cs="Times New Roman"/>
          <w:b/>
          <w:bCs/>
          <w:sz w:val="32"/>
          <w:szCs w:val="32"/>
        </w:rPr>
      </w:pPr>
      <w:r>
        <w:rPr>
          <w:rFonts w:ascii="Times New Roman" w:hAnsi="Times New Roman" w:eastAsia="仿宋_GB2312" w:cs="Times New Roman"/>
          <w:sz w:val="32"/>
          <w:szCs w:val="32"/>
        </w:rPr>
        <w:br w:type="page"/>
      </w:r>
      <w:bookmarkStart w:id="1" w:name="_Toc14909_WPSOffice_Level1"/>
      <w:r>
        <w:rPr>
          <w:rFonts w:hint="eastAsia" w:ascii="Times New Roman" w:hAnsi="Times New Roman" w:eastAsia="仿宋_GB2312" w:cs="Times New Roman"/>
          <w:b/>
          <w:bCs/>
          <w:sz w:val="32"/>
          <w:szCs w:val="32"/>
        </w:rPr>
        <w:t>第二部分</w:t>
      </w:r>
      <w:r>
        <w:rPr>
          <w:rFonts w:ascii="Times New Roman" w:hAnsi="Times New Roman" w:eastAsia="仿宋_GB2312" w:cs="Times New Roman"/>
          <w:b/>
          <w:bCs/>
          <w:sz w:val="32"/>
          <w:szCs w:val="32"/>
        </w:rPr>
        <w:t xml:space="preserve">  </w:t>
      </w:r>
      <w:r>
        <w:rPr>
          <w:rFonts w:hint="eastAsia" w:ascii="Times New Roman" w:hAnsi="Times New Roman" w:eastAsia="仿宋_GB2312" w:cs="Times New Roman"/>
          <w:b/>
          <w:bCs/>
          <w:sz w:val="32"/>
          <w:szCs w:val="32"/>
        </w:rPr>
        <w:t>参选须知</w:t>
      </w:r>
      <w:bookmarkEnd w:id="1"/>
    </w:p>
    <w:p>
      <w:pPr>
        <w:spacing w:before="60" w:after="60"/>
        <w:ind w:firstLine="643" w:firstLineChars="200"/>
        <w:jc w:val="left"/>
        <w:outlineLvl w:val="1"/>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一、参选说明</w:t>
      </w:r>
    </w:p>
    <w:p>
      <w:pPr>
        <w:numPr>
          <w:ilvl w:val="0"/>
          <w:numId w:val="1"/>
        </w:num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比选文件说明</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w:t>
      </w:r>
      <w:r>
        <w:rPr>
          <w:rFonts w:hint="eastAsia" w:ascii="Times New Roman" w:hAnsi="Times New Roman" w:eastAsia="仿宋_GB2312" w:cs="Times New Roman"/>
          <w:sz w:val="32"/>
          <w:szCs w:val="32"/>
        </w:rPr>
        <w:t>适用范围</w:t>
      </w:r>
    </w:p>
    <w:p>
      <w:pPr>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本文件仅适用于本次公司“安徽省盐业投资控股集团有限公司</w:t>
      </w: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rPr>
        <w:t>年公司债券发行承销服务项目承销商比选”。</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定义</w:t>
      </w:r>
    </w:p>
    <w:p>
      <w:pPr>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1.2.1“比选人”系指：安徽省盐业投资控股集团有限公司。</w:t>
      </w:r>
    </w:p>
    <w:p>
      <w:pPr>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1.2.2“参选人”系指：提交参选文件的法人单位，投标人。</w:t>
      </w:r>
    </w:p>
    <w:p>
      <w:pPr>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1.2.3“中选人”系指：比选人综合评审确定的对比选文件做出实质性响应，综合竞争实力最优，取得与比选人签订合同资格的参选人。</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1.3 </w:t>
      </w:r>
      <w:r>
        <w:rPr>
          <w:rFonts w:hint="eastAsia" w:ascii="Times New Roman" w:hAnsi="Times New Roman" w:eastAsia="仿宋_GB2312" w:cs="Times New Roman"/>
          <w:sz w:val="32"/>
          <w:szCs w:val="32"/>
        </w:rPr>
        <w:t>合格的参选人</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1.3.1</w:t>
      </w:r>
      <w:r>
        <w:rPr>
          <w:rFonts w:hint="eastAsia" w:ascii="Times New Roman" w:hAnsi="Times New Roman" w:eastAsia="仿宋_GB2312" w:cs="Times New Roman"/>
          <w:sz w:val="32"/>
          <w:szCs w:val="32"/>
        </w:rPr>
        <w:t>具有依法注册的法人资格证书或营业执照证书。</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1.3.2</w:t>
      </w:r>
      <w:r>
        <w:rPr>
          <w:rFonts w:hint="eastAsia" w:ascii="Times New Roman" w:hAnsi="Times New Roman" w:eastAsia="仿宋_GB2312" w:cs="Times New Roman"/>
          <w:sz w:val="32"/>
          <w:szCs w:val="32"/>
        </w:rPr>
        <w:t>具有履行合同所必须的专业技术能力。</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1.3.3</w:t>
      </w:r>
      <w:r>
        <w:rPr>
          <w:rFonts w:hint="eastAsia" w:ascii="Times New Roman" w:hAnsi="Times New Roman" w:eastAsia="仿宋_GB2312" w:cs="Times New Roman"/>
          <w:sz w:val="32"/>
          <w:szCs w:val="32"/>
        </w:rPr>
        <w:t>具有公司债券发行资质及经验。</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1.4 </w:t>
      </w:r>
      <w:r>
        <w:rPr>
          <w:rFonts w:hint="eastAsia" w:ascii="Times New Roman" w:hAnsi="Times New Roman" w:eastAsia="仿宋_GB2312" w:cs="Times New Roman"/>
          <w:sz w:val="32"/>
          <w:szCs w:val="32"/>
        </w:rPr>
        <w:t>比选人主要职责</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1.4.1</w:t>
      </w:r>
      <w:r>
        <w:rPr>
          <w:rFonts w:hint="eastAsia" w:ascii="Times New Roman" w:hAnsi="Times New Roman" w:eastAsia="仿宋_GB2312" w:cs="Times New Roman"/>
          <w:sz w:val="32"/>
          <w:szCs w:val="32"/>
        </w:rPr>
        <w:t>确定比选需求，包括项目主要内容。</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1.4.2</w:t>
      </w:r>
      <w:r>
        <w:rPr>
          <w:rFonts w:hint="eastAsia" w:ascii="Times New Roman" w:hAnsi="Times New Roman" w:eastAsia="仿宋_GB2312" w:cs="Times New Roman"/>
          <w:sz w:val="32"/>
          <w:szCs w:val="32"/>
        </w:rPr>
        <w:t>与中选人签订合同，负责验收及合同管理工作，反馈中选人的诚信等情况。</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1.4.3</w:t>
      </w:r>
      <w:r>
        <w:rPr>
          <w:rFonts w:hint="eastAsia" w:ascii="Times New Roman" w:hAnsi="Times New Roman" w:eastAsia="仿宋_GB2312" w:cs="Times New Roman"/>
          <w:sz w:val="32"/>
          <w:szCs w:val="32"/>
        </w:rPr>
        <w:t>政府相关法律法规所规定的其他职责。</w:t>
      </w:r>
    </w:p>
    <w:p>
      <w:pPr>
        <w:numPr>
          <w:ilvl w:val="0"/>
          <w:numId w:val="2"/>
        </w:numPr>
        <w:spacing w:line="360" w:lineRule="auto"/>
        <w:ind w:firstLine="630" w:firstLineChars="196"/>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参选文件内容组成</w:t>
      </w:r>
    </w:p>
    <w:p>
      <w:pPr>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参选人应仔细阅读比选文件的所有内容，按比选文件的要求提供参选文件，应保证所提供的全部资料的真实性、准确性及完整性，以使其参选文件对比选文件作出实质性响应，如中选人未能兑现最终签署的合同中的陈述、承诺及义务的，比选人有权立即终止合同。参选文件由资质证明文件和参选响应文件两部分组成。</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w:t>
      </w:r>
      <w:r>
        <w:rPr>
          <w:rFonts w:hint="eastAsia" w:ascii="Times New Roman" w:hAnsi="Times New Roman" w:eastAsia="仿宋_GB2312" w:cs="Times New Roman"/>
          <w:sz w:val="32"/>
          <w:szCs w:val="32"/>
        </w:rPr>
        <w:t>资质证明文件内容（一）</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2.1.1</w:t>
      </w:r>
      <w:r>
        <w:rPr>
          <w:rFonts w:hint="eastAsia" w:ascii="Times New Roman" w:hAnsi="Times New Roman" w:eastAsia="仿宋_GB2312" w:cs="Times New Roman"/>
          <w:sz w:val="32"/>
          <w:szCs w:val="32"/>
        </w:rPr>
        <w:t>证监会网站公布的2018年至</w:t>
      </w: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rPr>
        <w:t>年证券公司分类评价结果截屏，打印并加盖公章（根据规定与母公司合并评价的，以母公司分类评价结果为准）。</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2.1.2</w:t>
      </w:r>
      <w:r>
        <w:rPr>
          <w:rFonts w:hint="eastAsia" w:ascii="Times New Roman" w:hAnsi="Times New Roman" w:eastAsia="仿宋_GB2312" w:cs="Times New Roman"/>
          <w:sz w:val="32"/>
          <w:szCs w:val="32"/>
        </w:rPr>
        <w:t>营业执照、经营证券业务许可证；</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2.1.3</w:t>
      </w:r>
      <w:r>
        <w:rPr>
          <w:rFonts w:hint="eastAsia" w:ascii="Times New Roman" w:hAnsi="Times New Roman" w:eastAsia="仿宋_GB2312" w:cs="Times New Roman"/>
          <w:sz w:val="32"/>
          <w:szCs w:val="32"/>
        </w:rPr>
        <w:t>证券业协会网站公布的《</w:t>
      </w:r>
      <w:r>
        <w:rPr>
          <w:rFonts w:ascii="Times New Roman" w:hAnsi="Times New Roman" w:eastAsia="仿宋_GB2312" w:cs="Times New Roman"/>
          <w:sz w:val="32"/>
          <w:szCs w:val="32"/>
        </w:rPr>
        <w:t>2018</w:t>
      </w:r>
      <w:r>
        <w:rPr>
          <w:rFonts w:hint="eastAsia" w:ascii="Times New Roman" w:hAnsi="Times New Roman" w:eastAsia="仿宋_GB2312" w:cs="Times New Roman"/>
          <w:sz w:val="32"/>
          <w:szCs w:val="32"/>
        </w:rPr>
        <w:t>年证券公司业务数据统计排名情况（证券承销业务）》——“公司业务数据年度证券公司债券主承销家数排名”截屏，打印并加盖公章；</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2.1.4</w:t>
      </w:r>
      <w:r>
        <w:rPr>
          <w:rFonts w:hint="eastAsia" w:ascii="Times New Roman" w:hAnsi="Times New Roman" w:eastAsia="仿宋_GB2312" w:cs="Times New Roman"/>
          <w:sz w:val="32"/>
          <w:szCs w:val="32"/>
        </w:rPr>
        <w:t>其他相关资质、业绩证明文件。</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2.2 </w:t>
      </w:r>
      <w:r>
        <w:rPr>
          <w:rFonts w:hint="eastAsia" w:ascii="Times New Roman" w:hAnsi="Times New Roman" w:eastAsia="仿宋_GB2312" w:cs="Times New Roman"/>
          <w:sz w:val="32"/>
          <w:szCs w:val="32"/>
        </w:rPr>
        <w:t>参选响应文件内容（二）</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2.2.1</w:t>
      </w:r>
      <w:r>
        <w:rPr>
          <w:rFonts w:hint="eastAsia" w:ascii="Times New Roman" w:hAnsi="Times New Roman" w:eastAsia="仿宋_GB2312" w:cs="Times New Roman"/>
          <w:sz w:val="32"/>
          <w:szCs w:val="32"/>
        </w:rPr>
        <w:t>投标人简介及竞争优势（附件</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2.2.2</w:t>
      </w:r>
      <w:r>
        <w:rPr>
          <w:rFonts w:hint="eastAsia" w:ascii="Times New Roman" w:hAnsi="Times New Roman" w:eastAsia="仿宋_GB2312" w:cs="Times New Roman"/>
          <w:sz w:val="32"/>
          <w:szCs w:val="32"/>
        </w:rPr>
        <w:t>承销费率报价函（附件</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2.2.3</w:t>
      </w:r>
      <w:r>
        <w:rPr>
          <w:rFonts w:hint="eastAsia" w:ascii="Times New Roman" w:hAnsi="Times New Roman" w:eastAsia="仿宋_GB2312" w:cs="Times New Roman"/>
          <w:sz w:val="32"/>
          <w:szCs w:val="32"/>
        </w:rPr>
        <w:t>法定代表人授权书（附件</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2.2.4</w:t>
      </w:r>
      <w:r>
        <w:rPr>
          <w:rFonts w:hint="eastAsia" w:ascii="Times New Roman" w:hAnsi="Times New Roman" w:eastAsia="仿宋_GB2312" w:cs="Times New Roman"/>
          <w:sz w:val="32"/>
          <w:szCs w:val="32"/>
        </w:rPr>
        <w:t>法定代表人及授权代理人身份证明（附件</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2.2.5</w:t>
      </w:r>
      <w:r>
        <w:rPr>
          <w:rFonts w:hint="eastAsia" w:ascii="Times New Roman" w:hAnsi="Times New Roman" w:eastAsia="仿宋_GB2312" w:cs="Times New Roman"/>
          <w:sz w:val="32"/>
          <w:szCs w:val="32"/>
        </w:rPr>
        <w:t>项目服务方案（附件</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2.2.6</w:t>
      </w:r>
      <w:r>
        <w:rPr>
          <w:rFonts w:hint="eastAsia" w:ascii="Times New Roman" w:hAnsi="Times New Roman" w:eastAsia="仿宋_GB2312" w:cs="Times New Roman"/>
          <w:sz w:val="32"/>
          <w:szCs w:val="32"/>
        </w:rPr>
        <w:t>参选人资质证明文件（附件</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2.2.7</w:t>
      </w:r>
      <w:r>
        <w:rPr>
          <w:rFonts w:hint="eastAsia" w:ascii="Times New Roman" w:hAnsi="Times New Roman" w:eastAsia="仿宋_GB2312" w:cs="Times New Roman"/>
          <w:sz w:val="32"/>
          <w:szCs w:val="32"/>
        </w:rPr>
        <w:t>承销业绩（附件</w:t>
      </w: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2.2.8</w:t>
      </w:r>
      <w:r>
        <w:rPr>
          <w:rFonts w:hint="eastAsia" w:ascii="Times New Roman" w:hAnsi="Times New Roman" w:eastAsia="仿宋_GB2312" w:cs="Times New Roman"/>
          <w:sz w:val="32"/>
          <w:szCs w:val="32"/>
        </w:rPr>
        <w:t>诚信承诺书（附件</w:t>
      </w: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w:t>
      </w:r>
    </w:p>
    <w:p>
      <w:pPr>
        <w:numPr>
          <w:ilvl w:val="0"/>
          <w:numId w:val="2"/>
        </w:numPr>
        <w:spacing w:line="360" w:lineRule="auto"/>
        <w:ind w:firstLine="630" w:firstLineChars="196"/>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参选文件的签署、份数及递交</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3.1</w:t>
      </w:r>
      <w:r>
        <w:rPr>
          <w:rFonts w:hint="eastAsia" w:ascii="Times New Roman" w:hAnsi="Times New Roman" w:eastAsia="仿宋_GB2312" w:cs="Times New Roman"/>
          <w:sz w:val="32"/>
          <w:szCs w:val="32"/>
        </w:rPr>
        <w:t>参选文件需打印并加盖参选人公章，并由法定代表人或授权代表签署。</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3.2</w:t>
      </w:r>
      <w:r>
        <w:rPr>
          <w:rFonts w:hint="eastAsia" w:ascii="Times New Roman" w:hAnsi="Times New Roman" w:eastAsia="仿宋_GB2312" w:cs="Times New Roman"/>
          <w:sz w:val="32"/>
          <w:szCs w:val="32"/>
        </w:rPr>
        <w:t>参选文件正本一份，副本肆份。</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3.3</w:t>
      </w:r>
      <w:r>
        <w:rPr>
          <w:rFonts w:hint="eastAsia" w:ascii="Times New Roman" w:hAnsi="Times New Roman" w:eastAsia="仿宋_GB2312" w:cs="Times New Roman"/>
          <w:sz w:val="32"/>
          <w:szCs w:val="32"/>
        </w:rPr>
        <w:t>参选文件需用信封密封，并在封皮上写明项目名称、参选人名称。</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3.4</w:t>
      </w:r>
      <w:r>
        <w:rPr>
          <w:rFonts w:hint="eastAsia" w:ascii="Times New Roman" w:hAnsi="Times New Roman" w:eastAsia="仿宋_GB2312" w:cs="Times New Roman"/>
          <w:sz w:val="32"/>
          <w:szCs w:val="32"/>
        </w:rPr>
        <w:t>由于字迹模糊或表达不清引起的后果由参选人负责。</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3.5</w:t>
      </w:r>
      <w:r>
        <w:rPr>
          <w:rFonts w:hint="eastAsia" w:ascii="Times New Roman" w:hAnsi="Times New Roman" w:eastAsia="仿宋_GB2312" w:cs="Times New Roman"/>
          <w:sz w:val="32"/>
          <w:szCs w:val="32"/>
        </w:rPr>
        <w:t>参选人应根据要求编制参选文件，参选文件递交截止时间前，可以书面形式对已递交的参选文件提出补充和修改，相应部分以最后的补充和修改为准。该书面材料应密封，由参选人代表签字并加盖公章。</w:t>
      </w:r>
    </w:p>
    <w:p>
      <w:pPr>
        <w:numPr>
          <w:ilvl w:val="0"/>
          <w:numId w:val="2"/>
        </w:numPr>
        <w:spacing w:line="360" w:lineRule="auto"/>
        <w:ind w:firstLine="630" w:firstLineChars="196"/>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比选相关规定</w:t>
      </w:r>
    </w:p>
    <w:p>
      <w:pPr>
        <w:spacing w:line="360" w:lineRule="auto"/>
        <w:ind w:firstLine="640" w:firstLineChars="200"/>
        <w:rPr>
          <w:rFonts w:ascii="Times New Roman" w:hAnsi="Times New Roman" w:eastAsia="仿宋_GB2312" w:cs="Times New Roman"/>
          <w:b/>
          <w:bCs/>
          <w:sz w:val="32"/>
          <w:szCs w:val="32"/>
        </w:rPr>
      </w:pPr>
      <w:r>
        <w:rPr>
          <w:rFonts w:hint="eastAsia" w:ascii="Times New Roman" w:hAnsi="Times New Roman" w:eastAsia="仿宋_GB2312" w:cs="Times New Roman"/>
          <w:sz w:val="32"/>
          <w:szCs w:val="32"/>
        </w:rPr>
        <w:t>中选人出现下列情况之一者，比选人有权取消中选人的中选资格，终止合同，保留追究其经济和法律责任的权利，并确定新的中选人。</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4.1</w:t>
      </w:r>
      <w:r>
        <w:rPr>
          <w:rFonts w:hint="eastAsia" w:ascii="Times New Roman" w:hAnsi="Times New Roman" w:eastAsia="仿宋_GB2312" w:cs="Times New Roman"/>
          <w:sz w:val="32"/>
          <w:szCs w:val="32"/>
        </w:rPr>
        <w:t>中选人向我司的工作人员行贿或采取不正当手段谋取成交。</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4.2</w:t>
      </w:r>
      <w:r>
        <w:rPr>
          <w:rFonts w:hint="eastAsia" w:ascii="Times New Roman" w:hAnsi="Times New Roman" w:eastAsia="仿宋_GB2312" w:cs="Times New Roman"/>
          <w:sz w:val="32"/>
          <w:szCs w:val="32"/>
        </w:rPr>
        <w:t>中选人未在规定时间内与比选人签订合同。</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w:t>
      </w:r>
      <w:r>
        <w:rPr>
          <w:rFonts w:hint="eastAsia" w:ascii="Times New Roman" w:hAnsi="Times New Roman" w:eastAsia="仿宋_GB2312" w:cs="Times New Roman"/>
          <w:sz w:val="32"/>
          <w:szCs w:val="32"/>
        </w:rPr>
        <w:t>中选人将中选项目转包给他人。</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4.4</w:t>
      </w:r>
      <w:r>
        <w:rPr>
          <w:rFonts w:hint="eastAsia" w:ascii="Times New Roman" w:hAnsi="Times New Roman" w:eastAsia="仿宋_GB2312" w:cs="Times New Roman"/>
          <w:sz w:val="32"/>
          <w:szCs w:val="32"/>
        </w:rPr>
        <w:t>中选人不履行或不完全履行合同义务</w:t>
      </w:r>
    </w:p>
    <w:p>
      <w:pPr>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4.5中选人扰乱比选正常秩序行为。</w:t>
      </w:r>
    </w:p>
    <w:p>
      <w:pPr>
        <w:numPr>
          <w:ilvl w:val="0"/>
          <w:numId w:val="2"/>
        </w:numPr>
        <w:spacing w:line="360" w:lineRule="auto"/>
        <w:ind w:firstLine="630" w:firstLineChars="196"/>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比选</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5.1</w:t>
      </w:r>
      <w:r>
        <w:rPr>
          <w:rFonts w:hint="eastAsia" w:ascii="Times New Roman" w:hAnsi="Times New Roman" w:eastAsia="仿宋_GB2312" w:cs="Times New Roman"/>
          <w:sz w:val="32"/>
          <w:szCs w:val="32"/>
        </w:rPr>
        <w:t>比选人将于投标截止时间后进行比选，比选人成立发行承销商评定工作小组，根据比选标准进行评定。</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5.2</w:t>
      </w:r>
      <w:r>
        <w:rPr>
          <w:rFonts w:hint="eastAsia" w:ascii="Times New Roman" w:hAnsi="Times New Roman" w:eastAsia="仿宋_GB2312" w:cs="Times New Roman"/>
          <w:sz w:val="32"/>
          <w:szCs w:val="32"/>
        </w:rPr>
        <w:t>比选人对比选过程进行记录并存档。</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5.3 </w:t>
      </w:r>
      <w:r>
        <w:rPr>
          <w:rFonts w:hint="eastAsia" w:ascii="Times New Roman" w:hAnsi="Times New Roman" w:eastAsia="仿宋_GB2312" w:cs="Times New Roman"/>
          <w:sz w:val="32"/>
          <w:szCs w:val="32"/>
        </w:rPr>
        <w:t>比选综合评分要点</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5.3.1</w:t>
      </w:r>
      <w:r>
        <w:rPr>
          <w:rFonts w:hint="eastAsia" w:ascii="Times New Roman" w:hAnsi="Times New Roman" w:eastAsia="仿宋_GB2312" w:cs="Times New Roman"/>
          <w:sz w:val="32"/>
          <w:szCs w:val="32"/>
        </w:rPr>
        <w:t>证监会2018年至</w:t>
      </w: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rPr>
        <w:t>年证券公司分类评价结果</w:t>
      </w:r>
    </w:p>
    <w:p>
      <w:pPr>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具体要求：参选人应提供证监会网站公布的2018年至</w:t>
      </w: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rPr>
        <w:t>年证券公司分类评价结果截屏（根据规定与母公司合并评价的，以母公司分类评价结果为准）。根据分类评价结果综合评分。</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5.3.2</w:t>
      </w:r>
      <w:r>
        <w:rPr>
          <w:rFonts w:hint="eastAsia" w:ascii="Times New Roman" w:hAnsi="Times New Roman" w:eastAsia="仿宋_GB2312" w:cs="Times New Roman"/>
          <w:sz w:val="32"/>
          <w:szCs w:val="32"/>
        </w:rPr>
        <w:t>近一年公司债券承销业绩</w:t>
      </w:r>
    </w:p>
    <w:p>
      <w:pPr>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）参选人应提供证券业协会网站公布的《</w:t>
      </w:r>
      <w:r>
        <w:rPr>
          <w:rFonts w:ascii="Times New Roman" w:hAnsi="Times New Roman" w:eastAsia="仿宋_GB2312" w:cs="Times New Roman"/>
          <w:sz w:val="32"/>
          <w:szCs w:val="32"/>
        </w:rPr>
        <w:t>2018</w:t>
      </w:r>
      <w:r>
        <w:rPr>
          <w:rFonts w:hint="eastAsia" w:ascii="Times New Roman" w:hAnsi="Times New Roman" w:eastAsia="仿宋_GB2312" w:cs="Times New Roman"/>
          <w:sz w:val="32"/>
          <w:szCs w:val="32"/>
        </w:rPr>
        <w:t>年证券公司业务数据统计排名情况（证券承销业务）》——“</w:t>
      </w:r>
      <w:r>
        <w:rPr>
          <w:rFonts w:ascii="Times New Roman" w:hAnsi="Times New Roman" w:eastAsia="仿宋_GB2312" w:cs="Times New Roman"/>
          <w:sz w:val="32"/>
          <w:szCs w:val="32"/>
        </w:rPr>
        <w:t>7.2018</w:t>
      </w:r>
      <w:r>
        <w:rPr>
          <w:rFonts w:hint="eastAsia" w:ascii="Times New Roman" w:hAnsi="Times New Roman" w:eastAsia="仿宋_GB2312" w:cs="Times New Roman"/>
          <w:sz w:val="32"/>
          <w:szCs w:val="32"/>
        </w:rPr>
        <w:t>年度证券公司债券主承销家数排名”截屏（以证券公司及其证券类子公司数据口径合并计算为准）。根据排名情况综合评分。</w:t>
      </w:r>
    </w:p>
    <w:p>
      <w:pPr>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）投标人</w:t>
      </w:r>
      <w:r>
        <w:rPr>
          <w:rFonts w:ascii="Times New Roman" w:hAnsi="Times New Roman" w:eastAsia="仿宋_GB2312" w:cs="Times New Roman"/>
          <w:sz w:val="32"/>
          <w:szCs w:val="32"/>
        </w:rPr>
        <w:t>2018</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日至</w:t>
      </w: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30</w:t>
      </w:r>
      <w:r>
        <w:rPr>
          <w:rFonts w:hint="eastAsia" w:ascii="Times New Roman" w:hAnsi="Times New Roman" w:eastAsia="仿宋_GB2312" w:cs="Times New Roman"/>
          <w:sz w:val="32"/>
          <w:szCs w:val="32"/>
        </w:rPr>
        <w:t>日，作为独立主承销商，承销并成功发行单支债券规模不低于</w:t>
      </w:r>
      <w:r>
        <w:rPr>
          <w:rFonts w:ascii="Times New Roman" w:hAnsi="Times New Roman" w:eastAsia="仿宋_GB2312" w:cs="Times New Roman"/>
          <w:sz w:val="32"/>
          <w:szCs w:val="32"/>
        </w:rPr>
        <w:t>50</w:t>
      </w:r>
      <w:r>
        <w:rPr>
          <w:rFonts w:hint="eastAsia" w:ascii="Times New Roman" w:hAnsi="Times New Roman" w:eastAsia="仿宋_GB2312" w:cs="Times New Roman"/>
          <w:sz w:val="32"/>
          <w:szCs w:val="32"/>
        </w:rPr>
        <w:t>亿元公司债券（仅包含大公募和小公募公司债券，非公开除外）的承销经验。根据上述承销经验综合评分。</w:t>
      </w:r>
    </w:p>
    <w:p>
      <w:pPr>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2016年至2018年存在国内首单独立主承且成功发行某专项或创新类品种公司债券（包括扶贫债、绿色债、纾困债、双创债、住房租赁专项债）的承销经验（包括但不限于债券名称、所在地区、评级情况、发行时间、发行金额、发行期限、发行利率，并注明是否为联合主承销）。根据上述承销经验综合评分。</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5.3.3</w:t>
      </w:r>
      <w:r>
        <w:rPr>
          <w:rFonts w:hint="eastAsia" w:ascii="Times New Roman" w:hAnsi="Times New Roman" w:eastAsia="仿宋_GB2312" w:cs="Times New Roman"/>
          <w:sz w:val="32"/>
          <w:szCs w:val="32"/>
        </w:rPr>
        <w:t>债券发行服务方案设计</w:t>
      </w:r>
    </w:p>
    <w:p>
      <w:pPr>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具体要求：参选人应提供本次债券具体服务方案，方案须包括但不限于发行要素安排、承销方式、发行时间进度安排、人员配备、销售渠道安排及持续跟踪服务计划。根据债券服务方案的完整性和可行性等综合评分。</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5.3.4</w:t>
      </w:r>
      <w:r>
        <w:rPr>
          <w:rFonts w:hint="eastAsia" w:ascii="Times New Roman" w:hAnsi="Times New Roman" w:eastAsia="仿宋_GB2312" w:cs="Times New Roman"/>
          <w:sz w:val="32"/>
          <w:szCs w:val="32"/>
        </w:rPr>
        <w:t>承销费率报价</w:t>
      </w:r>
    </w:p>
    <w:p>
      <w:pPr>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具体要求：承销费率为一次性承销费率，按承销总规模的百分比报价。根据承销费报价的合理性和可行性综合评分。</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5.4 </w:t>
      </w:r>
      <w:r>
        <w:rPr>
          <w:rFonts w:hint="eastAsia" w:ascii="Times New Roman" w:hAnsi="Times New Roman" w:eastAsia="仿宋_GB2312" w:cs="Times New Roman"/>
          <w:sz w:val="32"/>
          <w:szCs w:val="32"/>
        </w:rPr>
        <w:t>比选原则</w:t>
      </w:r>
    </w:p>
    <w:p>
      <w:pPr>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评判遵循“公开、公平、公正、科学、择优”的原则。本次采用比选人自行组织，由比选人成立专门的发行承销商评定工作小组。通过综合评分法，按参选人得分由高到低进行排序，排名第一名为中选人，确定为本次债券的拟聘主承销商，按内部流程审定后的</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个工作日内签发《中选通知书》通知中选人。</w:t>
      </w:r>
    </w:p>
    <w:p>
      <w:pPr>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5.5 比选人在授予合同前，有权在法定范围内对项目需求进行适当调整。</w:t>
      </w:r>
    </w:p>
    <w:p>
      <w:pPr>
        <w:spacing w:before="60" w:after="60"/>
        <w:ind w:firstLine="643" w:firstLineChars="200"/>
        <w:jc w:val="left"/>
        <w:outlineLvl w:val="1"/>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二、解释权</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本比选文件的最终解释权归比选人所有，当对一个问题有多种解释时，以比选人的书面解释为准。比选文件未作须知明示，而又有相关法律、法规规定的，比选人对此所作解释以相关的法律、法规的规定为准。</w:t>
      </w:r>
    </w:p>
    <w:p>
      <w:pPr>
        <w:autoSpaceDE w:val="0"/>
        <w:autoSpaceDN w:val="0"/>
        <w:adjustRightInd w:val="0"/>
        <w:spacing w:after="40" w:line="560" w:lineRule="exact"/>
        <w:outlineLvl w:val="0"/>
        <w:rPr>
          <w:rFonts w:ascii="Times New Roman" w:hAnsi="Times New Roman" w:eastAsia="仿宋" w:cs="Times New Roman"/>
          <w:sz w:val="28"/>
        </w:rPr>
      </w:pPr>
      <w:r>
        <w:rPr>
          <w:rFonts w:ascii="Times New Roman" w:hAnsi="Times New Roman" w:eastAsia="仿宋" w:cs="Times New Roman"/>
          <w:sz w:val="24"/>
        </w:rPr>
        <w:br w:type="page"/>
      </w:r>
      <w:bookmarkStart w:id="2" w:name="_Toc17271_WPSOffice_Level1"/>
      <w:r>
        <w:rPr>
          <w:rFonts w:hint="eastAsia" w:ascii="Times New Roman" w:hAnsi="Times New Roman" w:eastAsia="仿宋" w:cs="Times New Roman"/>
          <w:sz w:val="28"/>
        </w:rPr>
        <w:t>附件</w:t>
      </w:r>
      <w:r>
        <w:rPr>
          <w:rFonts w:ascii="Times New Roman" w:hAnsi="Times New Roman" w:eastAsia="仿宋" w:cs="Times New Roman"/>
          <w:sz w:val="28"/>
        </w:rPr>
        <w:t>1</w:t>
      </w:r>
      <w:r>
        <w:rPr>
          <w:rFonts w:hint="eastAsia" w:ascii="Times New Roman" w:hAnsi="Times New Roman" w:eastAsia="仿宋" w:cs="Times New Roman"/>
          <w:sz w:val="28"/>
        </w:rPr>
        <w:t>：投标人简介及竞争优势</w:t>
      </w:r>
    </w:p>
    <w:p>
      <w:pPr>
        <w:spacing w:line="600" w:lineRule="exact"/>
        <w:ind w:firstLine="640" w:firstLineChars="200"/>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仿宋_GB2312" w:cs="Times New Roman"/>
          <w:sz w:val="32"/>
          <w:szCs w:val="32"/>
        </w:rPr>
      </w:pPr>
    </w:p>
    <w:p>
      <w:pPr>
        <w:spacing w:line="600" w:lineRule="exact"/>
        <w:ind w:firstLine="560" w:firstLineChars="200"/>
        <w:rPr>
          <w:rFonts w:ascii="Times New Roman" w:hAnsi="Times New Roman" w:eastAsia="仿宋" w:cs="Times New Roman"/>
          <w:sz w:val="28"/>
        </w:rPr>
      </w:pPr>
    </w:p>
    <w:p>
      <w:pPr>
        <w:autoSpaceDE w:val="0"/>
        <w:autoSpaceDN w:val="0"/>
        <w:adjustRightInd w:val="0"/>
        <w:spacing w:after="40" w:line="560" w:lineRule="exact"/>
        <w:outlineLvl w:val="0"/>
        <w:rPr>
          <w:rFonts w:ascii="Times New Roman" w:hAnsi="Times New Roman" w:eastAsia="仿宋" w:cs="Times New Roman"/>
          <w:sz w:val="28"/>
        </w:rPr>
        <w:sectPr>
          <w:footerReference r:id="rId4" w:type="default"/>
          <w:pgSz w:w="11906" w:h="16838"/>
          <w:pgMar w:top="2098" w:right="1418" w:bottom="1418" w:left="1418" w:header="1021" w:footer="680" w:gutter="0"/>
          <w:pgNumType w:start="1"/>
          <w:cols w:space="720" w:num="1"/>
          <w:docGrid w:type="lines" w:linePitch="312" w:charSpace="0"/>
        </w:sectPr>
      </w:pPr>
    </w:p>
    <w:p>
      <w:pPr>
        <w:autoSpaceDE w:val="0"/>
        <w:autoSpaceDN w:val="0"/>
        <w:adjustRightInd w:val="0"/>
        <w:spacing w:after="40" w:line="560" w:lineRule="exact"/>
        <w:outlineLvl w:val="0"/>
        <w:rPr>
          <w:rFonts w:ascii="Times New Roman" w:hAnsi="Times New Roman" w:eastAsia="仿宋" w:cs="Times New Roman"/>
          <w:sz w:val="28"/>
        </w:rPr>
      </w:pPr>
      <w:r>
        <w:rPr>
          <w:rFonts w:hint="eastAsia" w:ascii="Times New Roman" w:hAnsi="Times New Roman" w:eastAsia="仿宋" w:cs="Times New Roman"/>
          <w:sz w:val="28"/>
        </w:rPr>
        <w:t>附件</w:t>
      </w:r>
      <w:r>
        <w:rPr>
          <w:rFonts w:ascii="Times New Roman" w:hAnsi="Times New Roman" w:eastAsia="仿宋" w:cs="Times New Roman"/>
          <w:sz w:val="28"/>
        </w:rPr>
        <w:t>2</w:t>
      </w:r>
      <w:r>
        <w:rPr>
          <w:rFonts w:hint="eastAsia" w:ascii="Times New Roman" w:hAnsi="Times New Roman" w:eastAsia="仿宋" w:cs="Times New Roman"/>
          <w:sz w:val="28"/>
        </w:rPr>
        <w:t>：</w:t>
      </w:r>
      <w:bookmarkEnd w:id="2"/>
      <w:r>
        <w:rPr>
          <w:rFonts w:hint="eastAsia" w:ascii="Times New Roman" w:hAnsi="Times New Roman" w:eastAsia="仿宋" w:cs="Times New Roman"/>
          <w:sz w:val="28"/>
        </w:rPr>
        <w:t>承销费率报价函</w:t>
      </w:r>
    </w:p>
    <w:p>
      <w:pPr>
        <w:rPr>
          <w:rFonts w:ascii="Times New Roman" w:hAnsi="Times New Roman" w:eastAsia="仿宋" w:cs="Times New Roman"/>
          <w:sz w:val="36"/>
          <w:szCs w:val="32"/>
        </w:rPr>
      </w:pPr>
    </w:p>
    <w:p>
      <w:pPr>
        <w:pStyle w:val="7"/>
        <w:spacing w:line="560" w:lineRule="exact"/>
        <w:jc w:val="center"/>
        <w:rPr>
          <w:rFonts w:ascii="Times New Roman" w:hAnsi="Times New Roman" w:eastAsia="仿宋" w:cs="Times New Roman"/>
          <w:b/>
          <w:sz w:val="40"/>
          <w:szCs w:val="44"/>
        </w:rPr>
      </w:pPr>
      <w:r>
        <w:rPr>
          <w:rFonts w:hint="eastAsia" w:ascii="Times New Roman" w:hAnsi="Times New Roman" w:eastAsia="仿宋" w:cs="Times New Roman"/>
          <w:b/>
          <w:sz w:val="40"/>
          <w:szCs w:val="44"/>
        </w:rPr>
        <w:t>承销费率报价函</w:t>
      </w:r>
    </w:p>
    <w:p>
      <w:pPr>
        <w:pStyle w:val="7"/>
        <w:spacing w:line="560" w:lineRule="exact"/>
        <w:jc w:val="center"/>
        <w:rPr>
          <w:rFonts w:ascii="Times New Roman" w:hAnsi="Times New Roman" w:eastAsia="仿宋" w:cs="Times New Roman"/>
          <w:b/>
          <w:sz w:val="40"/>
          <w:szCs w:val="44"/>
        </w:rPr>
      </w:pPr>
      <w:r>
        <w:rPr>
          <w:rFonts w:ascii="Times New Roman" w:hAnsi="Times New Roman" w:eastAsia="仿宋" w:cs="Times New Roman"/>
          <w:b/>
          <w:sz w:val="40"/>
          <w:szCs w:val="44"/>
        </w:rPr>
        <w:br w:type="textWrapping"/>
      </w:r>
    </w:p>
    <w:tbl>
      <w:tblPr>
        <w:tblStyle w:val="14"/>
        <w:tblW w:w="908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104"/>
        <w:gridCol w:w="39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5104" w:type="dxa"/>
            <w:tcBorders>
              <w:top w:val="single" w:color="auto" w:sz="12" w:space="0"/>
            </w:tcBorders>
            <w:vAlign w:val="center"/>
          </w:tcPr>
          <w:p>
            <w:pPr>
              <w:spacing w:line="360" w:lineRule="auto"/>
              <w:jc w:val="center"/>
              <w:rPr>
                <w:rFonts w:ascii="Times New Roman" w:hAnsi="Times New Roman" w:eastAsia="仿宋" w:cs="Times New Roman"/>
                <w:sz w:val="28"/>
              </w:rPr>
            </w:pPr>
            <w:r>
              <w:rPr>
                <w:rFonts w:hint="eastAsia" w:ascii="Times New Roman" w:hAnsi="Times New Roman" w:eastAsia="仿宋" w:cs="Times New Roman"/>
                <w:sz w:val="28"/>
              </w:rPr>
              <w:t>费用名称</w:t>
            </w:r>
          </w:p>
        </w:tc>
        <w:tc>
          <w:tcPr>
            <w:tcW w:w="3985" w:type="dxa"/>
            <w:tcBorders>
              <w:top w:val="single" w:color="auto" w:sz="12" w:space="0"/>
            </w:tcBorders>
            <w:vAlign w:val="center"/>
          </w:tcPr>
          <w:p>
            <w:pPr>
              <w:spacing w:line="360" w:lineRule="auto"/>
              <w:jc w:val="center"/>
              <w:rPr>
                <w:rFonts w:ascii="Times New Roman" w:hAnsi="Times New Roman" w:eastAsia="仿宋" w:cs="Times New Roman"/>
                <w:sz w:val="28"/>
              </w:rPr>
            </w:pPr>
            <w:r>
              <w:rPr>
                <w:rFonts w:hint="eastAsia" w:ascii="Times New Roman" w:hAnsi="Times New Roman" w:eastAsia="仿宋" w:cs="Times New Roman"/>
                <w:sz w:val="28"/>
              </w:rPr>
              <w:t>投标费率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11" w:hRule="atLeast"/>
          <w:jc w:val="center"/>
        </w:trPr>
        <w:tc>
          <w:tcPr>
            <w:tcW w:w="5104" w:type="dxa"/>
            <w:vAlign w:val="center"/>
          </w:tcPr>
          <w:p>
            <w:pPr>
              <w:spacing w:line="360" w:lineRule="auto"/>
              <w:jc w:val="center"/>
              <w:rPr>
                <w:rFonts w:ascii="Times New Roman" w:hAnsi="Times New Roman" w:eastAsia="仿宋" w:cs="Times New Roman"/>
                <w:sz w:val="28"/>
              </w:rPr>
            </w:pPr>
            <w:r>
              <w:rPr>
                <w:rFonts w:hint="eastAsia" w:ascii="Times New Roman" w:hAnsi="Times New Roman" w:eastAsia="仿宋" w:cs="Times New Roman"/>
                <w:sz w:val="28"/>
              </w:rPr>
              <w:t>安徽省盐业投资控股集团有限公司发行</w:t>
            </w:r>
            <w:r>
              <w:rPr>
                <w:rFonts w:ascii="Times New Roman" w:hAnsi="Times New Roman" w:eastAsia="仿宋" w:cs="Times New Roman"/>
                <w:sz w:val="28"/>
              </w:rPr>
              <w:t>2019</w:t>
            </w:r>
            <w:r>
              <w:rPr>
                <w:rFonts w:hint="eastAsia" w:ascii="Times New Roman" w:hAnsi="Times New Roman" w:eastAsia="仿宋" w:cs="Times New Roman"/>
                <w:sz w:val="28"/>
              </w:rPr>
              <w:t>年公司债券承销费</w:t>
            </w:r>
          </w:p>
        </w:tc>
        <w:tc>
          <w:tcPr>
            <w:tcW w:w="3985" w:type="dxa"/>
            <w:vAlign w:val="center"/>
          </w:tcPr>
          <w:p>
            <w:pPr>
              <w:spacing w:line="360" w:lineRule="auto"/>
              <w:jc w:val="center"/>
              <w:rPr>
                <w:rFonts w:ascii="Times New Roman" w:hAnsi="Times New Roman" w:eastAsia="仿宋" w:cs="Times New Roman"/>
                <w:sz w:val="28"/>
              </w:rPr>
            </w:pPr>
            <w:r>
              <w:rPr>
                <w:rFonts w:hint="eastAsia" w:ascii="Times New Roman" w:hAnsi="Times New Roman" w:eastAsia="仿宋" w:cs="Times New Roman"/>
                <w:sz w:val="28"/>
              </w:rPr>
              <w:t>承销总规模的</w:t>
            </w:r>
            <w:r>
              <w:rPr>
                <w:rFonts w:ascii="Times New Roman" w:hAnsi="Times New Roman" w:eastAsia="仿宋" w:cs="Times New Roman"/>
                <w:sz w:val="28"/>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jc w:val="center"/>
        </w:trPr>
        <w:tc>
          <w:tcPr>
            <w:tcW w:w="9089" w:type="dxa"/>
            <w:gridSpan w:val="2"/>
            <w:tcBorders>
              <w:bottom w:val="single" w:color="auto" w:sz="12" w:space="0"/>
            </w:tcBorders>
            <w:vAlign w:val="center"/>
          </w:tcPr>
          <w:p>
            <w:pPr>
              <w:spacing w:line="360" w:lineRule="auto"/>
              <w:rPr>
                <w:rFonts w:ascii="Times New Roman" w:hAnsi="Times New Roman" w:eastAsia="仿宋" w:cs="Times New Roman"/>
                <w:sz w:val="28"/>
              </w:rPr>
            </w:pPr>
            <w:r>
              <w:rPr>
                <w:rFonts w:hint="eastAsia" w:ascii="Times New Roman" w:hAnsi="Times New Roman" w:eastAsia="仿宋" w:cs="Times New Roman"/>
                <w:sz w:val="28"/>
              </w:rPr>
              <w:t>注：</w:t>
            </w:r>
          </w:p>
          <w:p>
            <w:pPr>
              <w:spacing w:line="360" w:lineRule="auto"/>
              <w:rPr>
                <w:rFonts w:ascii="Times New Roman" w:hAnsi="Times New Roman" w:eastAsia="仿宋" w:cs="Times New Roman"/>
                <w:sz w:val="28"/>
              </w:rPr>
            </w:pPr>
            <w:r>
              <w:rPr>
                <w:rFonts w:ascii="Times New Roman" w:hAnsi="Times New Roman" w:eastAsia="仿宋" w:cs="Times New Roman"/>
                <w:sz w:val="28"/>
              </w:rPr>
              <w:t>1</w:t>
            </w:r>
            <w:r>
              <w:rPr>
                <w:rFonts w:hint="eastAsia" w:ascii="Times New Roman" w:hAnsi="Times New Roman" w:eastAsia="仿宋" w:cs="Times New Roman"/>
                <w:sz w:val="28"/>
              </w:rPr>
              <w:t>、中标人的基本承销费报价（即中标费率）作为本次债券各期债券发行结束后计算承销费用单价或总价的依据（即最终收费以实际发行规模×中标费率计算）。</w:t>
            </w:r>
          </w:p>
          <w:p>
            <w:pPr>
              <w:spacing w:line="360" w:lineRule="auto"/>
              <w:rPr>
                <w:rFonts w:ascii="Times New Roman" w:hAnsi="Times New Roman" w:eastAsia="仿宋" w:cs="Times New Roman"/>
                <w:sz w:val="28"/>
              </w:rPr>
            </w:pPr>
            <w:r>
              <w:rPr>
                <w:rFonts w:ascii="Times New Roman" w:hAnsi="Times New Roman" w:eastAsia="仿宋" w:cs="Times New Roman"/>
                <w:sz w:val="28"/>
              </w:rPr>
              <w:t>2</w:t>
            </w:r>
            <w:r>
              <w:rPr>
                <w:rFonts w:hint="eastAsia" w:ascii="Times New Roman" w:hAnsi="Times New Roman" w:eastAsia="仿宋" w:cs="Times New Roman"/>
                <w:sz w:val="28"/>
              </w:rPr>
              <w:t>、此处报价仅为主承销商服务费，不包含其他中介费。</w:t>
            </w:r>
          </w:p>
        </w:tc>
      </w:tr>
    </w:tbl>
    <w:p>
      <w:pPr>
        <w:pStyle w:val="4"/>
        <w:rPr>
          <w:rFonts w:ascii="Times New Roman" w:hAnsi="Times New Roman" w:eastAsia="仿宋" w:cs="Times New Roman"/>
        </w:rPr>
      </w:pPr>
    </w:p>
    <w:p>
      <w:pPr>
        <w:pStyle w:val="4"/>
        <w:rPr>
          <w:rFonts w:ascii="Times New Roman" w:hAnsi="Times New Roman" w:eastAsia="仿宋" w:cs="Times New Roman"/>
        </w:rPr>
      </w:pPr>
    </w:p>
    <w:p>
      <w:pPr>
        <w:pStyle w:val="4"/>
        <w:rPr>
          <w:rFonts w:ascii="Times New Roman" w:hAnsi="Times New Roman" w:eastAsia="仿宋" w:cs="Times New Roman"/>
        </w:rPr>
      </w:pPr>
    </w:p>
    <w:p>
      <w:pPr>
        <w:pStyle w:val="4"/>
        <w:rPr>
          <w:rFonts w:ascii="Times New Roman" w:hAnsi="Times New Roman" w:eastAsia="仿宋" w:cs="Times New Roman"/>
        </w:rPr>
      </w:pPr>
    </w:p>
    <w:p>
      <w:pPr>
        <w:pStyle w:val="7"/>
        <w:spacing w:line="560" w:lineRule="exact"/>
        <w:jc w:val="left"/>
        <w:rPr>
          <w:rFonts w:ascii="Times New Roman" w:hAnsi="Times New Roman" w:eastAsia="仿宋" w:cs="Times New Roman"/>
          <w:sz w:val="28"/>
          <w:szCs w:val="24"/>
        </w:rPr>
      </w:pPr>
      <w:r>
        <w:rPr>
          <w:rFonts w:hint="eastAsia" w:ascii="Times New Roman" w:hAnsi="Times New Roman" w:eastAsia="仿宋" w:cs="Times New Roman"/>
          <w:sz w:val="28"/>
          <w:szCs w:val="24"/>
        </w:rPr>
        <w:t>参选人名称：（单位公章）</w:t>
      </w:r>
    </w:p>
    <w:p>
      <w:pPr>
        <w:pStyle w:val="7"/>
        <w:spacing w:line="560" w:lineRule="exact"/>
        <w:jc w:val="left"/>
        <w:rPr>
          <w:rFonts w:ascii="Times New Roman" w:hAnsi="Times New Roman" w:eastAsia="仿宋" w:cs="Times New Roman"/>
          <w:sz w:val="28"/>
          <w:szCs w:val="24"/>
        </w:rPr>
      </w:pPr>
      <w:r>
        <w:rPr>
          <w:rFonts w:hint="eastAsia" w:ascii="Times New Roman" w:hAnsi="Times New Roman" w:eastAsia="仿宋" w:cs="Times New Roman"/>
          <w:sz w:val="28"/>
          <w:szCs w:val="24"/>
        </w:rPr>
        <w:t>法定代表人或授权代理人：（签字或盖章）</w:t>
      </w:r>
    </w:p>
    <w:p>
      <w:pPr>
        <w:pStyle w:val="7"/>
        <w:spacing w:line="560" w:lineRule="exact"/>
        <w:jc w:val="left"/>
        <w:rPr>
          <w:rFonts w:ascii="Times New Roman" w:hAnsi="Times New Roman" w:eastAsia="仿宋" w:cs="Times New Roman"/>
          <w:sz w:val="28"/>
          <w:szCs w:val="24"/>
        </w:rPr>
      </w:pPr>
      <w:r>
        <w:rPr>
          <w:rFonts w:hint="eastAsia" w:ascii="Times New Roman" w:hAnsi="Times New Roman" w:eastAsia="仿宋" w:cs="Times New Roman"/>
          <w:sz w:val="28"/>
          <w:szCs w:val="24"/>
        </w:rPr>
        <w:t>日期：     年    月   日</w:t>
      </w:r>
    </w:p>
    <w:p>
      <w:pPr>
        <w:pStyle w:val="4"/>
        <w:rPr>
          <w:rFonts w:ascii="Times New Roman" w:hAnsi="Times New Roman" w:eastAsia="仿宋" w:cs="Times New Roman"/>
        </w:rPr>
      </w:pPr>
    </w:p>
    <w:p>
      <w:pPr>
        <w:pStyle w:val="6"/>
        <w:ind w:firstLine="640"/>
        <w:rPr>
          <w:sz w:val="32"/>
          <w:szCs w:val="32"/>
        </w:rPr>
      </w:pPr>
    </w:p>
    <w:p>
      <w:pPr>
        <w:rPr>
          <w:rFonts w:ascii="Times New Roman" w:hAnsi="Times New Roman" w:eastAsia="仿宋" w:cs="Times New Roman"/>
          <w:b/>
          <w:bCs/>
          <w:sz w:val="32"/>
          <w:szCs w:val="32"/>
        </w:rPr>
        <w:sectPr>
          <w:pgSz w:w="11906" w:h="16838"/>
          <w:pgMar w:top="2098" w:right="1418" w:bottom="1418" w:left="1418" w:header="1021" w:footer="680" w:gutter="0"/>
          <w:pgNumType w:start="12"/>
          <w:cols w:space="720" w:num="1"/>
          <w:docGrid w:type="lines" w:linePitch="312" w:charSpace="0"/>
        </w:sectPr>
      </w:pPr>
    </w:p>
    <w:p>
      <w:pPr>
        <w:autoSpaceDE w:val="0"/>
        <w:autoSpaceDN w:val="0"/>
        <w:adjustRightInd w:val="0"/>
        <w:spacing w:after="40" w:line="560" w:lineRule="exact"/>
        <w:outlineLvl w:val="0"/>
        <w:rPr>
          <w:rFonts w:ascii="Times New Roman" w:hAnsi="Times New Roman" w:eastAsia="仿宋" w:cs="Times New Roman"/>
          <w:sz w:val="28"/>
        </w:rPr>
      </w:pPr>
      <w:bookmarkStart w:id="3" w:name="_Toc17123_WPSOffice_Level1"/>
      <w:r>
        <w:rPr>
          <w:rFonts w:hint="eastAsia" w:ascii="Times New Roman" w:hAnsi="Times New Roman" w:eastAsia="仿宋" w:cs="Times New Roman"/>
          <w:sz w:val="28"/>
        </w:rPr>
        <w:t>附件</w:t>
      </w:r>
      <w:r>
        <w:rPr>
          <w:rFonts w:ascii="Times New Roman" w:hAnsi="Times New Roman" w:eastAsia="仿宋" w:cs="Times New Roman"/>
          <w:sz w:val="28"/>
        </w:rPr>
        <w:t>3</w:t>
      </w:r>
      <w:r>
        <w:rPr>
          <w:rFonts w:hint="eastAsia" w:ascii="Times New Roman" w:hAnsi="Times New Roman" w:eastAsia="仿宋" w:cs="Times New Roman"/>
          <w:sz w:val="28"/>
        </w:rPr>
        <w:t>：法定代表人授权书</w:t>
      </w:r>
    </w:p>
    <w:p>
      <w:pPr>
        <w:rPr>
          <w:rFonts w:ascii="Times New Roman" w:hAnsi="Times New Roman" w:eastAsia="仿宋" w:cs="Times New Roman"/>
          <w:sz w:val="36"/>
          <w:szCs w:val="32"/>
        </w:rPr>
      </w:pPr>
    </w:p>
    <w:p>
      <w:pPr>
        <w:pStyle w:val="7"/>
        <w:spacing w:line="560" w:lineRule="exact"/>
        <w:jc w:val="center"/>
        <w:rPr>
          <w:rFonts w:ascii="Times New Roman" w:hAnsi="Times New Roman" w:eastAsia="仿宋" w:cs="Times New Roman"/>
          <w:b/>
          <w:sz w:val="40"/>
          <w:szCs w:val="44"/>
        </w:rPr>
      </w:pPr>
      <w:r>
        <w:rPr>
          <w:rFonts w:hint="eastAsia" w:ascii="Times New Roman" w:hAnsi="Times New Roman" w:eastAsia="仿宋" w:cs="Times New Roman"/>
          <w:b/>
          <w:sz w:val="40"/>
          <w:szCs w:val="44"/>
        </w:rPr>
        <w:t>法定代表人授权书</w:t>
      </w:r>
    </w:p>
    <w:p>
      <w:pPr>
        <w:pStyle w:val="7"/>
        <w:spacing w:line="560" w:lineRule="exact"/>
        <w:jc w:val="center"/>
        <w:rPr>
          <w:rFonts w:ascii="Times New Roman" w:hAnsi="Times New Roman" w:eastAsia="仿宋" w:cs="Times New Roman"/>
          <w:b/>
          <w:sz w:val="40"/>
          <w:szCs w:val="44"/>
        </w:rPr>
      </w:pPr>
      <w:r>
        <w:rPr>
          <w:rFonts w:ascii="Times New Roman" w:hAnsi="Times New Roman" w:eastAsia="仿宋" w:cs="Times New Roman"/>
          <w:b/>
          <w:sz w:val="40"/>
          <w:szCs w:val="44"/>
        </w:rPr>
        <w:br w:type="textWrapping"/>
      </w:r>
    </w:p>
    <w:p>
      <w:pPr>
        <w:pStyle w:val="7"/>
        <w:spacing w:line="560" w:lineRule="exact"/>
        <w:jc w:val="left"/>
        <w:rPr>
          <w:rFonts w:ascii="Times New Roman" w:hAnsi="Times New Roman" w:eastAsia="仿宋" w:cs="Times New Roman"/>
          <w:sz w:val="28"/>
          <w:szCs w:val="24"/>
        </w:rPr>
      </w:pPr>
      <w:r>
        <w:rPr>
          <w:rFonts w:hint="eastAsia" w:ascii="Times New Roman" w:hAnsi="Times New Roman" w:eastAsia="仿宋" w:cs="Times New Roman"/>
          <w:sz w:val="28"/>
          <w:szCs w:val="24"/>
        </w:rPr>
        <w:t>致：安徽省盐业投资控股集团有限公司</w:t>
      </w:r>
    </w:p>
    <w:p>
      <w:pPr>
        <w:pStyle w:val="7"/>
        <w:spacing w:line="560" w:lineRule="exact"/>
        <w:ind w:firstLine="560" w:firstLineChars="200"/>
        <w:jc w:val="left"/>
        <w:rPr>
          <w:rFonts w:ascii="Times New Roman" w:hAnsi="Times New Roman" w:eastAsia="仿宋" w:cs="Times New Roman"/>
          <w:sz w:val="28"/>
          <w:szCs w:val="24"/>
        </w:rPr>
      </w:pPr>
      <w:r>
        <w:rPr>
          <w:rFonts w:hint="eastAsia" w:ascii="Times New Roman" w:hAnsi="Times New Roman" w:eastAsia="仿宋" w:cs="Times New Roman"/>
          <w:sz w:val="28"/>
          <w:szCs w:val="24"/>
        </w:rPr>
        <w:t>按照贵公司2019年公司债券发行承销服务项目比选要求，本文件签署人</w:t>
      </w:r>
      <w:r>
        <w:rPr>
          <w:rFonts w:ascii="Times New Roman" w:hAnsi="Times New Roman" w:eastAsia="仿宋" w:cs="Times New Roman"/>
          <w:sz w:val="28"/>
          <w:szCs w:val="24"/>
          <w:u w:val="single"/>
        </w:rPr>
        <w:t xml:space="preserve">        </w:t>
      </w:r>
      <w:r>
        <w:rPr>
          <w:rFonts w:hint="eastAsia" w:ascii="Times New Roman" w:hAnsi="Times New Roman" w:eastAsia="仿宋" w:cs="Times New Roman"/>
          <w:sz w:val="28"/>
          <w:szCs w:val="24"/>
        </w:rPr>
        <w:t>（全称和职务）受正式委托，兹以竞标方的名义并代表</w:t>
      </w:r>
      <w:r>
        <w:rPr>
          <w:rFonts w:ascii="Times New Roman" w:hAnsi="Times New Roman" w:eastAsia="仿宋" w:cs="Times New Roman"/>
          <w:sz w:val="28"/>
          <w:szCs w:val="24"/>
          <w:u w:val="single"/>
        </w:rPr>
        <w:t xml:space="preserve">         </w:t>
      </w:r>
      <w:r>
        <w:rPr>
          <w:rFonts w:hint="eastAsia" w:ascii="Times New Roman" w:hAnsi="Times New Roman" w:eastAsia="仿宋" w:cs="Times New Roman"/>
          <w:sz w:val="28"/>
          <w:szCs w:val="24"/>
        </w:rPr>
        <w:t>（竞标方名称）递交本比选文件给贵方。受委托人将根据授权，以我方名义签署、澄清、说明、补正、递交、撤回、修改参选文件、磋商、签订合同和处理和本次比选相关的事宜，受委托人无转委托权。</w:t>
      </w:r>
    </w:p>
    <w:p>
      <w:pPr>
        <w:pStyle w:val="7"/>
        <w:spacing w:line="560" w:lineRule="exact"/>
        <w:ind w:firstLine="560" w:firstLineChars="200"/>
        <w:jc w:val="left"/>
        <w:rPr>
          <w:rFonts w:ascii="Times New Roman" w:hAnsi="Times New Roman" w:eastAsia="仿宋" w:cs="Times New Roman"/>
          <w:sz w:val="28"/>
          <w:szCs w:val="24"/>
        </w:rPr>
      </w:pPr>
      <w:r>
        <w:rPr>
          <w:rFonts w:hint="eastAsia" w:ascii="Times New Roman" w:hAnsi="Times New Roman" w:eastAsia="仿宋" w:cs="Times New Roman"/>
          <w:sz w:val="28"/>
          <w:szCs w:val="24"/>
        </w:rPr>
        <w:t>我方联系方式如下：</w:t>
      </w:r>
    </w:p>
    <w:p>
      <w:pPr>
        <w:pStyle w:val="7"/>
        <w:spacing w:line="560" w:lineRule="exact"/>
        <w:ind w:firstLine="560" w:firstLineChars="200"/>
        <w:jc w:val="left"/>
        <w:rPr>
          <w:rFonts w:ascii="Times New Roman" w:hAnsi="Times New Roman" w:eastAsia="仿宋" w:cs="Times New Roman"/>
          <w:sz w:val="28"/>
          <w:szCs w:val="24"/>
        </w:rPr>
      </w:pPr>
      <w:r>
        <w:rPr>
          <w:rFonts w:hint="eastAsia" w:ascii="Times New Roman" w:hAnsi="Times New Roman" w:eastAsia="仿宋" w:cs="Times New Roman"/>
          <w:sz w:val="28"/>
          <w:szCs w:val="24"/>
        </w:rPr>
        <w:t>地  址∶</w:t>
      </w:r>
      <w:r>
        <w:rPr>
          <w:rFonts w:hint="eastAsia" w:ascii="Times New Roman" w:hAnsi="Times New Roman" w:eastAsia="仿宋" w:cs="Times New Roman"/>
          <w:sz w:val="28"/>
          <w:szCs w:val="24"/>
          <w:u w:val="single"/>
        </w:rPr>
        <w:t xml:space="preserve">                          </w:t>
      </w:r>
    </w:p>
    <w:p>
      <w:pPr>
        <w:pStyle w:val="7"/>
        <w:spacing w:line="560" w:lineRule="exact"/>
        <w:ind w:firstLine="560" w:firstLineChars="200"/>
        <w:jc w:val="left"/>
        <w:rPr>
          <w:rFonts w:ascii="Times New Roman" w:hAnsi="Times New Roman" w:eastAsia="仿宋" w:cs="Times New Roman"/>
          <w:sz w:val="28"/>
          <w:szCs w:val="24"/>
          <w:u w:val="single"/>
        </w:rPr>
      </w:pPr>
      <w:r>
        <w:rPr>
          <w:rFonts w:hint="eastAsia" w:ascii="Times New Roman" w:hAnsi="Times New Roman" w:eastAsia="仿宋" w:cs="Times New Roman"/>
          <w:sz w:val="28"/>
          <w:szCs w:val="24"/>
        </w:rPr>
        <w:t>联系人∶</w:t>
      </w:r>
      <w:r>
        <w:rPr>
          <w:rFonts w:hint="eastAsia" w:ascii="Times New Roman" w:hAnsi="Times New Roman" w:eastAsia="仿宋" w:cs="Times New Roman"/>
          <w:sz w:val="28"/>
          <w:szCs w:val="24"/>
          <w:u w:val="single"/>
        </w:rPr>
        <w:t xml:space="preserve">                          </w:t>
      </w:r>
    </w:p>
    <w:p>
      <w:pPr>
        <w:pStyle w:val="7"/>
        <w:spacing w:line="560" w:lineRule="exact"/>
        <w:ind w:firstLine="560" w:firstLineChars="200"/>
        <w:jc w:val="left"/>
        <w:rPr>
          <w:rFonts w:ascii="Times New Roman" w:hAnsi="Times New Roman" w:eastAsia="仿宋" w:cs="Times New Roman"/>
          <w:sz w:val="28"/>
          <w:szCs w:val="24"/>
        </w:rPr>
      </w:pPr>
      <w:r>
        <w:rPr>
          <w:rFonts w:hint="eastAsia" w:ascii="Times New Roman" w:hAnsi="Times New Roman" w:eastAsia="仿宋" w:cs="Times New Roman"/>
          <w:sz w:val="28"/>
          <w:szCs w:val="24"/>
        </w:rPr>
        <w:t>电  话∶</w:t>
      </w:r>
      <w:r>
        <w:rPr>
          <w:rFonts w:hint="eastAsia" w:ascii="Times New Roman" w:hAnsi="Times New Roman" w:eastAsia="仿宋" w:cs="Times New Roman"/>
          <w:sz w:val="28"/>
          <w:szCs w:val="24"/>
          <w:u w:val="single"/>
        </w:rPr>
        <w:t xml:space="preserve">                          </w:t>
      </w:r>
    </w:p>
    <w:p>
      <w:pPr>
        <w:pStyle w:val="7"/>
        <w:spacing w:line="560" w:lineRule="exact"/>
        <w:ind w:firstLine="560" w:firstLineChars="200"/>
        <w:jc w:val="left"/>
        <w:rPr>
          <w:rFonts w:ascii="Times New Roman" w:hAnsi="Times New Roman" w:eastAsia="仿宋" w:cs="Times New Roman"/>
          <w:sz w:val="28"/>
          <w:szCs w:val="24"/>
        </w:rPr>
      </w:pPr>
      <w:r>
        <w:rPr>
          <w:rFonts w:hint="eastAsia" w:ascii="Times New Roman" w:hAnsi="Times New Roman" w:eastAsia="仿宋" w:cs="Times New Roman"/>
          <w:sz w:val="28"/>
          <w:szCs w:val="24"/>
        </w:rPr>
        <w:t>邮  箱∶</w:t>
      </w:r>
      <w:r>
        <w:rPr>
          <w:rFonts w:hint="eastAsia" w:ascii="Times New Roman" w:hAnsi="Times New Roman" w:eastAsia="仿宋" w:cs="Times New Roman"/>
          <w:sz w:val="28"/>
          <w:szCs w:val="24"/>
          <w:u w:val="single"/>
        </w:rPr>
        <w:t xml:space="preserve">                          </w:t>
      </w:r>
    </w:p>
    <w:p>
      <w:pPr>
        <w:pStyle w:val="7"/>
        <w:spacing w:line="560" w:lineRule="exact"/>
        <w:jc w:val="left"/>
        <w:rPr>
          <w:rFonts w:ascii="Times New Roman" w:hAnsi="Times New Roman" w:eastAsia="仿宋" w:cs="Times New Roman"/>
          <w:sz w:val="28"/>
          <w:szCs w:val="24"/>
        </w:rPr>
      </w:pPr>
    </w:p>
    <w:p>
      <w:pPr>
        <w:pStyle w:val="7"/>
        <w:spacing w:line="560" w:lineRule="exact"/>
        <w:jc w:val="left"/>
        <w:rPr>
          <w:rFonts w:ascii="Times New Roman" w:hAnsi="Times New Roman" w:eastAsia="仿宋" w:cs="Times New Roman"/>
          <w:sz w:val="28"/>
          <w:szCs w:val="24"/>
        </w:rPr>
      </w:pPr>
    </w:p>
    <w:p>
      <w:pPr>
        <w:pStyle w:val="7"/>
        <w:spacing w:line="560" w:lineRule="exact"/>
        <w:jc w:val="left"/>
        <w:rPr>
          <w:rFonts w:ascii="Times New Roman" w:hAnsi="Times New Roman" w:eastAsia="仿宋" w:cs="Times New Roman"/>
          <w:sz w:val="28"/>
          <w:szCs w:val="24"/>
        </w:rPr>
      </w:pPr>
      <w:r>
        <w:rPr>
          <w:rFonts w:hint="eastAsia" w:ascii="Times New Roman" w:hAnsi="Times New Roman" w:eastAsia="仿宋" w:cs="Times New Roman"/>
          <w:sz w:val="28"/>
          <w:szCs w:val="24"/>
        </w:rPr>
        <w:t>参选人名称：（单位公章）</w:t>
      </w:r>
    </w:p>
    <w:p>
      <w:pPr>
        <w:pStyle w:val="7"/>
        <w:spacing w:line="560" w:lineRule="exact"/>
        <w:jc w:val="left"/>
        <w:rPr>
          <w:rFonts w:ascii="Times New Roman" w:hAnsi="Times New Roman" w:eastAsia="仿宋" w:cs="Times New Roman"/>
          <w:sz w:val="28"/>
          <w:szCs w:val="24"/>
        </w:rPr>
      </w:pPr>
      <w:r>
        <w:rPr>
          <w:rFonts w:hint="eastAsia" w:ascii="Times New Roman" w:hAnsi="Times New Roman" w:eastAsia="仿宋" w:cs="Times New Roman"/>
          <w:sz w:val="28"/>
          <w:szCs w:val="24"/>
        </w:rPr>
        <w:t>法定代表人：（签字或盖章）</w:t>
      </w:r>
    </w:p>
    <w:p>
      <w:pPr>
        <w:pStyle w:val="7"/>
        <w:spacing w:line="560" w:lineRule="exact"/>
        <w:jc w:val="left"/>
        <w:rPr>
          <w:rFonts w:ascii="Times New Roman" w:hAnsi="Times New Roman" w:eastAsia="仿宋" w:cs="Times New Roman"/>
          <w:sz w:val="28"/>
          <w:szCs w:val="24"/>
        </w:rPr>
      </w:pPr>
      <w:r>
        <w:rPr>
          <w:rFonts w:hint="eastAsia" w:ascii="Times New Roman" w:hAnsi="Times New Roman" w:eastAsia="仿宋" w:cs="Times New Roman"/>
          <w:sz w:val="28"/>
          <w:szCs w:val="24"/>
        </w:rPr>
        <w:t>授权代理人：（签字或盖章）</w:t>
      </w:r>
    </w:p>
    <w:p>
      <w:pPr>
        <w:pStyle w:val="7"/>
        <w:spacing w:line="560" w:lineRule="exact"/>
        <w:jc w:val="left"/>
        <w:rPr>
          <w:rFonts w:ascii="Times New Roman" w:hAnsi="Times New Roman" w:eastAsia="仿宋" w:cs="Times New Roman"/>
          <w:sz w:val="28"/>
          <w:szCs w:val="24"/>
        </w:rPr>
      </w:pPr>
      <w:r>
        <w:rPr>
          <w:rFonts w:hint="eastAsia" w:ascii="Times New Roman" w:hAnsi="Times New Roman" w:eastAsia="仿宋" w:cs="Times New Roman"/>
          <w:sz w:val="28"/>
          <w:szCs w:val="24"/>
        </w:rPr>
        <w:t>日期：     年    月   日</w:t>
      </w:r>
    </w:p>
    <w:p>
      <w:pPr>
        <w:autoSpaceDE w:val="0"/>
        <w:autoSpaceDN w:val="0"/>
        <w:adjustRightInd w:val="0"/>
        <w:spacing w:after="40" w:line="560" w:lineRule="exact"/>
        <w:outlineLvl w:val="0"/>
        <w:rPr>
          <w:rFonts w:ascii="Times New Roman" w:hAnsi="Times New Roman" w:eastAsia="仿宋" w:cs="Times New Roman"/>
          <w:sz w:val="28"/>
        </w:rPr>
      </w:pPr>
      <w:r>
        <w:rPr>
          <w:rFonts w:ascii="Times New Roman" w:hAnsi="Times New Roman" w:eastAsia="仿宋" w:cs="Times New Roman"/>
          <w:b/>
          <w:sz w:val="40"/>
          <w:szCs w:val="44"/>
        </w:rPr>
        <w:br w:type="page"/>
      </w:r>
      <w:r>
        <w:rPr>
          <w:rFonts w:hint="eastAsia" w:ascii="Times New Roman" w:hAnsi="Times New Roman" w:eastAsia="仿宋" w:cs="Times New Roman"/>
          <w:sz w:val="28"/>
        </w:rPr>
        <w:t>附件</w:t>
      </w:r>
      <w:r>
        <w:rPr>
          <w:rFonts w:ascii="Times New Roman" w:hAnsi="Times New Roman" w:eastAsia="仿宋" w:cs="Times New Roman"/>
          <w:sz w:val="28"/>
        </w:rPr>
        <w:t>4</w:t>
      </w:r>
      <w:r>
        <w:rPr>
          <w:rFonts w:hint="eastAsia" w:ascii="Times New Roman" w:hAnsi="Times New Roman" w:eastAsia="仿宋" w:cs="Times New Roman"/>
          <w:sz w:val="28"/>
        </w:rPr>
        <w:t>：法定代表人及授权代理人身份证明</w:t>
      </w:r>
    </w:p>
    <w:p>
      <w:pPr>
        <w:rPr>
          <w:rFonts w:ascii="Times New Roman" w:hAnsi="Times New Roman" w:eastAsia="仿宋" w:cs="Times New Roman"/>
          <w:sz w:val="36"/>
          <w:szCs w:val="32"/>
        </w:rPr>
      </w:pPr>
    </w:p>
    <w:p>
      <w:pPr>
        <w:pStyle w:val="7"/>
        <w:spacing w:line="560" w:lineRule="exact"/>
        <w:jc w:val="center"/>
        <w:rPr>
          <w:rFonts w:ascii="Times New Roman" w:hAnsi="Times New Roman" w:eastAsia="仿宋" w:cs="Times New Roman"/>
          <w:b/>
          <w:sz w:val="40"/>
          <w:szCs w:val="44"/>
        </w:rPr>
      </w:pPr>
      <w:r>
        <w:rPr>
          <w:rFonts w:hint="eastAsia" w:ascii="Times New Roman" w:hAnsi="Times New Roman" w:eastAsia="仿宋" w:cs="Times New Roman"/>
          <w:b/>
          <w:sz w:val="40"/>
          <w:szCs w:val="44"/>
        </w:rPr>
        <w:t>法定代表人及授权代理人身份证明</w:t>
      </w:r>
    </w:p>
    <w:p>
      <w:pPr>
        <w:pStyle w:val="7"/>
        <w:spacing w:line="560" w:lineRule="exact"/>
        <w:jc w:val="left"/>
        <w:rPr>
          <w:rFonts w:ascii="Times New Roman" w:hAnsi="Times New Roman" w:eastAsia="仿宋" w:cs="Times New Roman"/>
          <w:b/>
          <w:sz w:val="40"/>
          <w:szCs w:val="44"/>
        </w:rPr>
      </w:pPr>
    </w:p>
    <w:p>
      <w:pPr>
        <w:pStyle w:val="7"/>
        <w:spacing w:line="560" w:lineRule="exact"/>
        <w:jc w:val="left"/>
        <w:rPr>
          <w:rFonts w:ascii="Times New Roman" w:hAnsi="Times New Roman" w:eastAsia="仿宋" w:cs="Times New Roman"/>
          <w:b/>
          <w:sz w:val="40"/>
          <w:szCs w:val="44"/>
        </w:rPr>
      </w:pPr>
    </w:p>
    <w:p>
      <w:pPr>
        <w:pStyle w:val="7"/>
        <w:spacing w:line="560" w:lineRule="exact"/>
        <w:ind w:firstLine="560" w:firstLineChars="200"/>
        <w:jc w:val="left"/>
        <w:rPr>
          <w:rFonts w:ascii="Times New Roman" w:hAnsi="Times New Roman" w:eastAsia="仿宋" w:cs="Times New Roman"/>
          <w:sz w:val="28"/>
          <w:szCs w:val="24"/>
        </w:rPr>
      </w:pPr>
      <w:r>
        <w:rPr>
          <w:rFonts w:hint="eastAsia" w:ascii="Times New Roman" w:hAnsi="Times New Roman" w:eastAsia="仿宋" w:cs="Times New Roman"/>
          <w:sz w:val="28"/>
          <w:szCs w:val="24"/>
        </w:rPr>
        <w:t>注：附法定代表人及授权代理人身份证复印件，加盖单位公章。</w:t>
      </w:r>
    </w:p>
    <w:p>
      <w:pPr>
        <w:pStyle w:val="6"/>
        <w:ind w:firstLine="640"/>
        <w:rPr>
          <w:sz w:val="32"/>
          <w:szCs w:val="32"/>
        </w:rPr>
      </w:pPr>
    </w:p>
    <w:p>
      <w:pPr>
        <w:rPr>
          <w:rFonts w:ascii="Times New Roman" w:hAnsi="Times New Roman" w:eastAsia="仿宋" w:cs="Times New Roman"/>
          <w:b/>
          <w:bCs/>
          <w:sz w:val="32"/>
          <w:szCs w:val="32"/>
        </w:rPr>
        <w:sectPr>
          <w:footerReference r:id="rId5" w:type="default"/>
          <w:pgSz w:w="11906" w:h="16838"/>
          <w:pgMar w:top="2098" w:right="1418" w:bottom="1418" w:left="1418" w:header="1021" w:footer="680" w:gutter="0"/>
          <w:cols w:space="720" w:num="1"/>
          <w:docGrid w:type="lines" w:linePitch="312" w:charSpace="0"/>
        </w:sectPr>
      </w:pPr>
    </w:p>
    <w:p>
      <w:pPr>
        <w:autoSpaceDE w:val="0"/>
        <w:autoSpaceDN w:val="0"/>
        <w:adjustRightInd w:val="0"/>
        <w:spacing w:after="40" w:line="560" w:lineRule="exact"/>
        <w:outlineLvl w:val="0"/>
        <w:rPr>
          <w:rFonts w:ascii="Times New Roman" w:hAnsi="Times New Roman" w:eastAsia="仿宋" w:cs="Times New Roman"/>
          <w:kern w:val="0"/>
          <w:sz w:val="28"/>
        </w:rPr>
      </w:pPr>
      <w:r>
        <w:rPr>
          <w:rFonts w:hint="eastAsia" w:ascii="Times New Roman" w:hAnsi="Times New Roman" w:eastAsia="仿宋" w:cs="Times New Roman"/>
          <w:kern w:val="0"/>
          <w:sz w:val="28"/>
        </w:rPr>
        <w:t>附件</w:t>
      </w:r>
      <w:r>
        <w:rPr>
          <w:rFonts w:ascii="Times New Roman" w:hAnsi="Times New Roman" w:eastAsia="仿宋" w:cs="Times New Roman"/>
          <w:kern w:val="0"/>
          <w:sz w:val="28"/>
        </w:rPr>
        <w:t>5</w:t>
      </w:r>
      <w:r>
        <w:rPr>
          <w:rFonts w:hint="eastAsia" w:ascii="Times New Roman" w:hAnsi="Times New Roman" w:eastAsia="仿宋" w:cs="Times New Roman"/>
          <w:kern w:val="0"/>
          <w:sz w:val="28"/>
        </w:rPr>
        <w:t>：</w:t>
      </w:r>
      <w:bookmarkEnd w:id="3"/>
      <w:r>
        <w:rPr>
          <w:rFonts w:hint="eastAsia" w:ascii="Times New Roman" w:hAnsi="Times New Roman" w:eastAsia="仿宋" w:cs="Times New Roman"/>
          <w:kern w:val="0"/>
          <w:sz w:val="28"/>
        </w:rPr>
        <w:t>项目服务方案</w:t>
      </w:r>
    </w:p>
    <w:p>
      <w:pPr>
        <w:jc w:val="left"/>
        <w:rPr>
          <w:rFonts w:ascii="Times New Roman" w:hAnsi="Times New Roman" w:eastAsia="仿宋" w:cs="Times New Roman"/>
          <w:kern w:val="0"/>
          <w:sz w:val="32"/>
          <w:szCs w:val="32"/>
        </w:rPr>
      </w:pPr>
    </w:p>
    <w:p>
      <w:pPr>
        <w:pStyle w:val="7"/>
        <w:spacing w:line="560" w:lineRule="exact"/>
        <w:jc w:val="center"/>
        <w:rPr>
          <w:rFonts w:ascii="Times New Roman" w:hAnsi="Times New Roman" w:eastAsia="仿宋" w:cs="Times New Roman"/>
          <w:b/>
          <w:sz w:val="40"/>
          <w:szCs w:val="44"/>
        </w:rPr>
      </w:pPr>
      <w:r>
        <w:rPr>
          <w:rFonts w:hint="eastAsia" w:ascii="Times New Roman" w:hAnsi="Times New Roman" w:eastAsia="仿宋" w:cs="Times New Roman"/>
          <w:b/>
          <w:sz w:val="40"/>
          <w:szCs w:val="44"/>
        </w:rPr>
        <w:t>项目服务方案</w:t>
      </w:r>
    </w:p>
    <w:p>
      <w:pPr>
        <w:adjustRightInd w:val="0"/>
        <w:snapToGrid w:val="0"/>
        <w:spacing w:line="360" w:lineRule="auto"/>
        <w:rPr>
          <w:rFonts w:ascii="Times New Roman" w:hAnsi="Times New Roman" w:cs="Times New Roman"/>
          <w:color w:val="000000"/>
          <w:sz w:val="24"/>
        </w:rPr>
      </w:pPr>
    </w:p>
    <w:p>
      <w:pPr>
        <w:pStyle w:val="7"/>
        <w:spacing w:line="560" w:lineRule="exact"/>
        <w:ind w:firstLine="560" w:firstLineChars="200"/>
        <w:jc w:val="left"/>
        <w:rPr>
          <w:rFonts w:ascii="Times New Roman" w:hAnsi="Times New Roman" w:eastAsia="仿宋" w:cs="Times New Roman"/>
          <w:sz w:val="28"/>
          <w:szCs w:val="24"/>
        </w:rPr>
      </w:pPr>
      <w:r>
        <w:rPr>
          <w:rFonts w:hint="eastAsia" w:ascii="Times New Roman" w:hAnsi="Times New Roman" w:eastAsia="仿宋" w:cs="Times New Roman"/>
          <w:sz w:val="28"/>
          <w:szCs w:val="24"/>
        </w:rPr>
        <w:t>注：由参选人根据比选文件的要求进行编制，加盖单位公章。服务方案须包括但不限于发行要素安排、承销方式、承销团队人员构成、发行时间进度安排、销售渠道安排及持续跟踪服务计划等。根据债券服务方案的完整性和可行性综合评分。</w:t>
      </w:r>
    </w:p>
    <w:p>
      <w:pPr>
        <w:pStyle w:val="7"/>
        <w:spacing w:line="560" w:lineRule="exact"/>
        <w:ind w:firstLine="560" w:firstLineChars="200"/>
        <w:jc w:val="left"/>
        <w:rPr>
          <w:rFonts w:ascii="Times New Roman" w:hAnsi="Times New Roman" w:eastAsia="仿宋" w:cs="Times New Roman"/>
          <w:sz w:val="28"/>
          <w:szCs w:val="24"/>
        </w:rPr>
        <w:sectPr>
          <w:pgSz w:w="11906" w:h="16838"/>
          <w:pgMar w:top="2098" w:right="1418" w:bottom="1418" w:left="1418" w:header="1021" w:footer="680" w:gutter="0"/>
          <w:cols w:space="720" w:num="1"/>
          <w:docGrid w:type="lines" w:linePitch="312" w:charSpace="0"/>
        </w:sectPr>
      </w:pPr>
    </w:p>
    <w:p>
      <w:pPr>
        <w:autoSpaceDE w:val="0"/>
        <w:autoSpaceDN w:val="0"/>
        <w:adjustRightInd w:val="0"/>
        <w:spacing w:after="40" w:line="560" w:lineRule="exact"/>
        <w:outlineLvl w:val="0"/>
        <w:rPr>
          <w:rFonts w:ascii="Times New Roman" w:hAnsi="Times New Roman" w:eastAsia="仿宋" w:cs="Times New Roman"/>
          <w:kern w:val="0"/>
          <w:sz w:val="28"/>
        </w:rPr>
      </w:pPr>
      <w:bookmarkStart w:id="4" w:name="_Toc2628_WPSOffice_Level1"/>
      <w:r>
        <w:rPr>
          <w:rFonts w:hint="eastAsia" w:ascii="Times New Roman" w:hAnsi="Times New Roman" w:eastAsia="仿宋" w:cs="Times New Roman"/>
          <w:kern w:val="0"/>
          <w:sz w:val="28"/>
        </w:rPr>
        <w:t>附件</w:t>
      </w:r>
      <w:r>
        <w:rPr>
          <w:rFonts w:ascii="Times New Roman" w:hAnsi="Times New Roman" w:eastAsia="仿宋" w:cs="Times New Roman"/>
          <w:kern w:val="0"/>
          <w:sz w:val="28"/>
        </w:rPr>
        <w:t>6</w:t>
      </w:r>
      <w:r>
        <w:rPr>
          <w:rFonts w:hint="eastAsia" w:ascii="Times New Roman" w:hAnsi="Times New Roman" w:eastAsia="仿宋" w:cs="Times New Roman"/>
          <w:kern w:val="0"/>
          <w:sz w:val="28"/>
        </w:rPr>
        <w:t>：</w:t>
      </w:r>
      <w:bookmarkEnd w:id="4"/>
      <w:r>
        <w:rPr>
          <w:rFonts w:hint="eastAsia" w:ascii="Times New Roman" w:hAnsi="Times New Roman" w:eastAsia="仿宋" w:cs="Times New Roman"/>
          <w:kern w:val="0"/>
          <w:sz w:val="28"/>
        </w:rPr>
        <w:t>参选人资质证明文件</w:t>
      </w:r>
    </w:p>
    <w:p>
      <w:pPr>
        <w:autoSpaceDE w:val="0"/>
        <w:autoSpaceDN w:val="0"/>
        <w:adjustRightInd w:val="0"/>
        <w:spacing w:after="40" w:line="560" w:lineRule="exact"/>
        <w:jc w:val="center"/>
        <w:rPr>
          <w:rFonts w:ascii="Times New Roman" w:hAnsi="Times New Roman" w:cs="Times New Roman"/>
          <w:b/>
          <w:color w:val="000000"/>
          <w:kern w:val="0"/>
          <w:sz w:val="32"/>
          <w:szCs w:val="32"/>
        </w:rPr>
      </w:pPr>
    </w:p>
    <w:p>
      <w:pPr>
        <w:pStyle w:val="7"/>
        <w:spacing w:line="560" w:lineRule="exact"/>
        <w:jc w:val="center"/>
        <w:rPr>
          <w:rFonts w:ascii="Times New Roman" w:hAnsi="Times New Roman" w:eastAsia="仿宋" w:cs="Times New Roman"/>
          <w:b/>
          <w:sz w:val="40"/>
          <w:szCs w:val="44"/>
        </w:rPr>
      </w:pPr>
      <w:r>
        <w:rPr>
          <w:rFonts w:hint="eastAsia" w:ascii="Times New Roman" w:hAnsi="Times New Roman" w:eastAsia="仿宋" w:cs="Times New Roman"/>
          <w:b/>
          <w:sz w:val="40"/>
          <w:szCs w:val="44"/>
        </w:rPr>
        <w:t>参选人资质证明文件</w:t>
      </w:r>
    </w:p>
    <w:p>
      <w:pPr>
        <w:autoSpaceDE w:val="0"/>
        <w:autoSpaceDN w:val="0"/>
        <w:adjustRightInd w:val="0"/>
        <w:spacing w:after="40" w:line="560" w:lineRule="exact"/>
        <w:ind w:left="643" w:hanging="643" w:hangingChars="200"/>
        <w:jc w:val="left"/>
        <w:rPr>
          <w:rFonts w:ascii="Times New Roman" w:hAnsi="Times New Roman" w:eastAsia="仿宋" w:cs="Times New Roman"/>
          <w:sz w:val="28"/>
          <w:szCs w:val="24"/>
        </w:rPr>
      </w:pPr>
      <w:r>
        <w:rPr>
          <w:rFonts w:ascii="Times New Roman" w:hAnsi="Times New Roman" w:cs="Times New Roman"/>
          <w:b/>
          <w:color w:val="000000"/>
          <w:kern w:val="0"/>
          <w:sz w:val="32"/>
          <w:szCs w:val="32"/>
        </w:rPr>
        <w:br w:type="textWrapping"/>
      </w:r>
      <w:r>
        <w:rPr>
          <w:rFonts w:hint="eastAsia" w:ascii="Times New Roman" w:hAnsi="Times New Roman" w:eastAsia="仿宋" w:cs="Times New Roman"/>
          <w:sz w:val="28"/>
          <w:szCs w:val="24"/>
        </w:rPr>
        <w:t>注：须提供以下文件，并加盖公章：</w:t>
      </w:r>
    </w:p>
    <w:p>
      <w:pPr>
        <w:autoSpaceDE w:val="0"/>
        <w:autoSpaceDN w:val="0"/>
        <w:adjustRightInd w:val="0"/>
        <w:spacing w:after="40" w:line="560" w:lineRule="exact"/>
        <w:ind w:firstLine="560" w:firstLineChars="200"/>
        <w:jc w:val="left"/>
        <w:rPr>
          <w:rFonts w:ascii="Times New Roman" w:hAnsi="Times New Roman" w:eastAsia="仿宋" w:cs="Times New Roman"/>
          <w:sz w:val="28"/>
          <w:szCs w:val="24"/>
        </w:rPr>
      </w:pPr>
      <w:r>
        <w:rPr>
          <w:rFonts w:ascii="Times New Roman" w:hAnsi="Times New Roman" w:eastAsia="仿宋" w:cs="Times New Roman"/>
          <w:sz w:val="28"/>
          <w:szCs w:val="24"/>
        </w:rPr>
        <w:t>1.</w:t>
      </w:r>
      <w:r>
        <w:rPr>
          <w:rFonts w:hint="eastAsia" w:ascii="Times New Roman" w:hAnsi="Times New Roman" w:eastAsia="仿宋" w:cs="Times New Roman"/>
          <w:sz w:val="28"/>
          <w:szCs w:val="24"/>
        </w:rPr>
        <w:t>参选人营业执照复印件；</w:t>
      </w:r>
    </w:p>
    <w:p>
      <w:pPr>
        <w:autoSpaceDE w:val="0"/>
        <w:autoSpaceDN w:val="0"/>
        <w:adjustRightInd w:val="0"/>
        <w:spacing w:after="40" w:line="560" w:lineRule="exact"/>
        <w:ind w:firstLine="560" w:firstLineChars="200"/>
        <w:jc w:val="left"/>
        <w:rPr>
          <w:rFonts w:ascii="Times New Roman" w:hAnsi="Times New Roman" w:eastAsia="仿宋" w:cs="Times New Roman"/>
          <w:sz w:val="28"/>
          <w:szCs w:val="24"/>
        </w:rPr>
      </w:pPr>
      <w:r>
        <w:rPr>
          <w:rFonts w:ascii="Times New Roman" w:hAnsi="Times New Roman" w:eastAsia="仿宋" w:cs="Times New Roman"/>
          <w:sz w:val="28"/>
          <w:szCs w:val="24"/>
        </w:rPr>
        <w:t>2.</w:t>
      </w:r>
      <w:r>
        <w:rPr>
          <w:rFonts w:hint="eastAsia" w:ascii="Times New Roman" w:hAnsi="Times New Roman" w:eastAsia="仿宋" w:cs="Times New Roman"/>
          <w:sz w:val="28"/>
          <w:szCs w:val="24"/>
        </w:rPr>
        <w:t>参选人经营证券业务许可证复印件；</w:t>
      </w:r>
    </w:p>
    <w:p>
      <w:pPr>
        <w:autoSpaceDE w:val="0"/>
        <w:autoSpaceDN w:val="0"/>
        <w:adjustRightInd w:val="0"/>
        <w:spacing w:after="40" w:line="560" w:lineRule="exact"/>
        <w:ind w:firstLine="560" w:firstLineChars="200"/>
        <w:jc w:val="left"/>
        <w:rPr>
          <w:rFonts w:ascii="Times New Roman" w:hAnsi="Times New Roman" w:eastAsia="仿宋" w:cs="Times New Roman"/>
          <w:sz w:val="28"/>
          <w:szCs w:val="24"/>
        </w:rPr>
      </w:pPr>
      <w:r>
        <w:rPr>
          <w:rFonts w:ascii="Times New Roman" w:hAnsi="Times New Roman" w:eastAsia="仿宋" w:cs="Times New Roman"/>
          <w:sz w:val="28"/>
          <w:szCs w:val="24"/>
        </w:rPr>
        <w:t>3.</w:t>
      </w:r>
      <w:r>
        <w:rPr>
          <w:rFonts w:hint="eastAsia" w:ascii="Times New Roman" w:hAnsi="Times New Roman" w:eastAsia="仿宋" w:cs="Times New Roman"/>
          <w:sz w:val="28"/>
          <w:szCs w:val="24"/>
        </w:rPr>
        <w:t>证监会网站公布的2018年至</w:t>
      </w:r>
      <w:r>
        <w:rPr>
          <w:rFonts w:ascii="Times New Roman" w:hAnsi="Times New Roman" w:eastAsia="仿宋" w:cs="Times New Roman"/>
          <w:sz w:val="28"/>
          <w:szCs w:val="24"/>
        </w:rPr>
        <w:t>2019</w:t>
      </w:r>
      <w:r>
        <w:rPr>
          <w:rFonts w:hint="eastAsia" w:ascii="Times New Roman" w:hAnsi="Times New Roman" w:eastAsia="仿宋" w:cs="Times New Roman"/>
          <w:sz w:val="28"/>
          <w:szCs w:val="24"/>
        </w:rPr>
        <w:t>年证券公司分类评价结果截屏（根据规定与母公司合并评价的，以母公司分类评价结果为准）；</w:t>
      </w:r>
    </w:p>
    <w:p>
      <w:pPr>
        <w:autoSpaceDE w:val="0"/>
        <w:autoSpaceDN w:val="0"/>
        <w:adjustRightInd w:val="0"/>
        <w:spacing w:after="40" w:line="560" w:lineRule="exact"/>
        <w:ind w:firstLine="560" w:firstLineChars="200"/>
        <w:jc w:val="left"/>
        <w:rPr>
          <w:rFonts w:ascii="Times New Roman" w:hAnsi="Times New Roman" w:eastAsia="仿宋" w:cs="Times New Roman"/>
          <w:sz w:val="28"/>
          <w:szCs w:val="24"/>
        </w:rPr>
      </w:pPr>
      <w:r>
        <w:rPr>
          <w:rFonts w:ascii="Times New Roman" w:hAnsi="Times New Roman" w:eastAsia="仿宋" w:cs="Times New Roman"/>
          <w:sz w:val="28"/>
          <w:szCs w:val="24"/>
        </w:rPr>
        <w:t>4.</w:t>
      </w:r>
      <w:r>
        <w:rPr>
          <w:rFonts w:hint="eastAsia" w:ascii="Times New Roman" w:hAnsi="Times New Roman" w:eastAsia="仿宋" w:cs="Times New Roman"/>
          <w:sz w:val="28"/>
          <w:szCs w:val="24"/>
        </w:rPr>
        <w:t>参选人近三年债券业务未被相关行业管理部门给予行政处罚（包括给予没收违法所得、罚款、暂停执行部分或全部业务、吊销有关执业许可证等）。</w:t>
      </w:r>
    </w:p>
    <w:p>
      <w:pPr>
        <w:autoSpaceDE w:val="0"/>
        <w:autoSpaceDN w:val="0"/>
        <w:adjustRightInd w:val="0"/>
        <w:spacing w:after="40" w:line="560" w:lineRule="exact"/>
        <w:jc w:val="center"/>
        <w:rPr>
          <w:rFonts w:ascii="Times New Roman" w:hAnsi="Times New Roman" w:eastAsia="仿宋" w:cs="Times New Roman"/>
          <w:sz w:val="28"/>
          <w:szCs w:val="24"/>
        </w:rPr>
      </w:pPr>
    </w:p>
    <w:p>
      <w:pPr>
        <w:adjustRightInd w:val="0"/>
        <w:spacing w:line="360" w:lineRule="auto"/>
        <w:ind w:firstLine="480" w:firstLineChars="200"/>
        <w:rPr>
          <w:rFonts w:ascii="Times New Roman" w:hAnsi="Times New Roman" w:cs="Times New Roman"/>
          <w:color w:val="000000"/>
          <w:sz w:val="24"/>
        </w:rPr>
        <w:sectPr>
          <w:pgSz w:w="11906" w:h="16838"/>
          <w:pgMar w:top="2098" w:right="1418" w:bottom="1418" w:left="1418" w:header="1021" w:footer="680" w:gutter="0"/>
          <w:cols w:space="720" w:num="1"/>
          <w:docGrid w:type="lines" w:linePitch="312" w:charSpace="0"/>
        </w:sectPr>
      </w:pPr>
    </w:p>
    <w:p>
      <w:pPr>
        <w:autoSpaceDE w:val="0"/>
        <w:autoSpaceDN w:val="0"/>
        <w:adjustRightInd w:val="0"/>
        <w:spacing w:after="40" w:line="560" w:lineRule="exact"/>
        <w:outlineLvl w:val="0"/>
        <w:rPr>
          <w:rFonts w:ascii="Times New Roman" w:hAnsi="Times New Roman" w:eastAsia="仿宋" w:cs="Times New Roman"/>
          <w:kern w:val="0"/>
          <w:sz w:val="28"/>
        </w:rPr>
      </w:pPr>
      <w:bookmarkStart w:id="5" w:name="_Toc7532_WPSOffice_Level1"/>
      <w:r>
        <w:rPr>
          <w:rFonts w:hint="eastAsia" w:ascii="Times New Roman" w:hAnsi="Times New Roman" w:eastAsia="仿宋" w:cs="Times New Roman"/>
          <w:kern w:val="0"/>
          <w:sz w:val="28"/>
        </w:rPr>
        <w:t>附件</w:t>
      </w:r>
      <w:r>
        <w:rPr>
          <w:rFonts w:ascii="Times New Roman" w:hAnsi="Times New Roman" w:eastAsia="仿宋" w:cs="Times New Roman"/>
          <w:kern w:val="0"/>
          <w:sz w:val="28"/>
        </w:rPr>
        <w:t>7</w:t>
      </w:r>
      <w:r>
        <w:rPr>
          <w:rFonts w:hint="eastAsia" w:ascii="Times New Roman" w:hAnsi="Times New Roman" w:eastAsia="仿宋" w:cs="Times New Roman"/>
          <w:kern w:val="0"/>
          <w:sz w:val="28"/>
        </w:rPr>
        <w:t>：承销业绩</w:t>
      </w:r>
    </w:p>
    <w:p>
      <w:pPr>
        <w:autoSpaceDE w:val="0"/>
        <w:autoSpaceDN w:val="0"/>
        <w:adjustRightInd w:val="0"/>
        <w:spacing w:after="40" w:line="560" w:lineRule="exact"/>
        <w:ind w:firstLine="560" w:firstLineChars="200"/>
        <w:jc w:val="left"/>
        <w:rPr>
          <w:rFonts w:ascii="Times New Roman" w:hAnsi="Times New Roman" w:eastAsia="仿宋" w:cs="Times New Roman"/>
          <w:sz w:val="28"/>
          <w:szCs w:val="24"/>
        </w:rPr>
      </w:pPr>
      <w:r>
        <w:rPr>
          <w:rFonts w:hint="eastAsia" w:ascii="Times New Roman" w:hAnsi="Times New Roman" w:eastAsia="仿宋" w:cs="Times New Roman"/>
          <w:sz w:val="28"/>
          <w:szCs w:val="24"/>
        </w:rPr>
        <w:t>注：须提供以下文件，并加盖公章：</w:t>
      </w:r>
    </w:p>
    <w:p>
      <w:pPr>
        <w:autoSpaceDE w:val="0"/>
        <w:autoSpaceDN w:val="0"/>
        <w:adjustRightInd w:val="0"/>
        <w:spacing w:after="40" w:line="560" w:lineRule="exact"/>
        <w:ind w:firstLine="560" w:firstLineChars="200"/>
        <w:jc w:val="left"/>
        <w:rPr>
          <w:rFonts w:ascii="Times New Roman" w:hAnsi="Times New Roman" w:eastAsia="仿宋" w:cs="Times New Roman"/>
          <w:sz w:val="28"/>
          <w:szCs w:val="24"/>
        </w:rPr>
      </w:pPr>
      <w:r>
        <w:rPr>
          <w:rFonts w:ascii="Times New Roman" w:hAnsi="Times New Roman" w:eastAsia="仿宋" w:cs="Times New Roman"/>
          <w:sz w:val="28"/>
          <w:szCs w:val="24"/>
        </w:rPr>
        <w:t>1.</w:t>
      </w:r>
      <w:r>
        <w:rPr>
          <w:rFonts w:hint="eastAsia" w:ascii="Times New Roman" w:hAnsi="Times New Roman" w:eastAsia="仿宋" w:cs="Times New Roman"/>
          <w:sz w:val="28"/>
          <w:szCs w:val="24"/>
        </w:rPr>
        <w:t>证券业协会网站公布的《</w:t>
      </w:r>
      <w:r>
        <w:rPr>
          <w:rFonts w:ascii="Times New Roman" w:hAnsi="Times New Roman" w:eastAsia="仿宋" w:cs="Times New Roman"/>
          <w:sz w:val="28"/>
          <w:szCs w:val="24"/>
        </w:rPr>
        <w:t>2018</w:t>
      </w:r>
      <w:r>
        <w:rPr>
          <w:rFonts w:hint="eastAsia" w:ascii="Times New Roman" w:hAnsi="Times New Roman" w:eastAsia="仿宋" w:cs="Times New Roman"/>
          <w:sz w:val="28"/>
          <w:szCs w:val="24"/>
        </w:rPr>
        <w:t>年证券公司业务数据统计排名情况（证券承销业务）》——“公司业务数据年度证券公司债券主承销家数排名”截屏。</w:t>
      </w:r>
    </w:p>
    <w:p>
      <w:pPr>
        <w:autoSpaceDE w:val="0"/>
        <w:autoSpaceDN w:val="0"/>
        <w:adjustRightInd w:val="0"/>
        <w:spacing w:after="40" w:line="560" w:lineRule="exact"/>
        <w:ind w:firstLine="560" w:firstLineChars="200"/>
        <w:jc w:val="left"/>
        <w:rPr>
          <w:rFonts w:ascii="Times New Roman" w:hAnsi="Times New Roman" w:eastAsia="仿宋" w:cs="Times New Roman"/>
          <w:sz w:val="28"/>
          <w:szCs w:val="24"/>
        </w:rPr>
      </w:pPr>
      <w:r>
        <w:rPr>
          <w:rFonts w:ascii="Times New Roman" w:hAnsi="Times New Roman" w:eastAsia="仿宋" w:cs="Times New Roman"/>
          <w:kern w:val="0"/>
          <w:sz w:val="28"/>
        </w:rPr>
        <w:t>2.</w:t>
      </w:r>
      <w:r>
        <w:rPr>
          <w:rFonts w:ascii="Times New Roman" w:hAnsi="Times New Roman" w:cs="Times New Roman"/>
        </w:rPr>
        <w:t xml:space="preserve"> </w:t>
      </w:r>
      <w:r>
        <w:rPr>
          <w:rFonts w:ascii="Times New Roman" w:hAnsi="Times New Roman" w:eastAsia="仿宋" w:cs="Times New Roman"/>
          <w:kern w:val="0"/>
          <w:sz w:val="28"/>
        </w:rPr>
        <w:t>2018</w:t>
      </w:r>
      <w:r>
        <w:rPr>
          <w:rFonts w:hint="eastAsia" w:ascii="Times New Roman" w:hAnsi="Times New Roman" w:eastAsia="仿宋" w:cs="Times New Roman"/>
          <w:kern w:val="0"/>
          <w:sz w:val="28"/>
        </w:rPr>
        <w:t>年</w:t>
      </w:r>
      <w:r>
        <w:rPr>
          <w:rFonts w:ascii="Times New Roman" w:hAnsi="Times New Roman" w:eastAsia="仿宋" w:cs="Times New Roman"/>
          <w:kern w:val="0"/>
          <w:sz w:val="28"/>
        </w:rPr>
        <w:t>1</w:t>
      </w:r>
      <w:r>
        <w:rPr>
          <w:rFonts w:hint="eastAsia" w:ascii="Times New Roman" w:hAnsi="Times New Roman" w:eastAsia="仿宋" w:cs="Times New Roman"/>
          <w:kern w:val="0"/>
          <w:sz w:val="28"/>
        </w:rPr>
        <w:t>月</w:t>
      </w:r>
      <w:r>
        <w:rPr>
          <w:rFonts w:ascii="Times New Roman" w:hAnsi="Times New Roman" w:eastAsia="仿宋" w:cs="Times New Roman"/>
          <w:kern w:val="0"/>
          <w:sz w:val="28"/>
        </w:rPr>
        <w:t>1</w:t>
      </w:r>
      <w:r>
        <w:rPr>
          <w:rFonts w:hint="eastAsia" w:ascii="Times New Roman" w:hAnsi="Times New Roman" w:eastAsia="仿宋" w:cs="Times New Roman"/>
          <w:kern w:val="0"/>
          <w:sz w:val="28"/>
        </w:rPr>
        <w:t>日至</w:t>
      </w:r>
      <w:r>
        <w:rPr>
          <w:rFonts w:ascii="Times New Roman" w:hAnsi="Times New Roman" w:eastAsia="仿宋" w:cs="Times New Roman"/>
          <w:kern w:val="0"/>
          <w:sz w:val="28"/>
        </w:rPr>
        <w:t>2019</w:t>
      </w:r>
      <w:r>
        <w:rPr>
          <w:rFonts w:hint="eastAsia" w:ascii="Times New Roman" w:hAnsi="Times New Roman" w:eastAsia="仿宋" w:cs="Times New Roman"/>
          <w:kern w:val="0"/>
          <w:sz w:val="28"/>
        </w:rPr>
        <w:t>年</w:t>
      </w:r>
      <w:r>
        <w:rPr>
          <w:rFonts w:ascii="Times New Roman" w:hAnsi="Times New Roman" w:eastAsia="仿宋" w:cs="Times New Roman"/>
          <w:kern w:val="0"/>
          <w:sz w:val="28"/>
        </w:rPr>
        <w:t>6</w:t>
      </w:r>
      <w:r>
        <w:rPr>
          <w:rFonts w:hint="eastAsia" w:ascii="Times New Roman" w:hAnsi="Times New Roman" w:eastAsia="仿宋" w:cs="Times New Roman"/>
          <w:kern w:val="0"/>
          <w:sz w:val="28"/>
        </w:rPr>
        <w:t>月</w:t>
      </w:r>
      <w:r>
        <w:rPr>
          <w:rFonts w:ascii="Times New Roman" w:hAnsi="Times New Roman" w:eastAsia="仿宋" w:cs="Times New Roman"/>
          <w:kern w:val="0"/>
          <w:sz w:val="28"/>
        </w:rPr>
        <w:t>30</w:t>
      </w:r>
      <w:r>
        <w:rPr>
          <w:rFonts w:hint="eastAsia" w:ascii="Times New Roman" w:hAnsi="Times New Roman" w:eastAsia="仿宋" w:cs="Times New Roman"/>
          <w:kern w:val="0"/>
          <w:sz w:val="28"/>
        </w:rPr>
        <w:t>日，作为独立主承销商，承销并成功发行单支债券规模不低于</w:t>
      </w:r>
      <w:r>
        <w:rPr>
          <w:rFonts w:ascii="Times New Roman" w:hAnsi="Times New Roman" w:eastAsia="仿宋" w:cs="Times New Roman"/>
          <w:kern w:val="0"/>
          <w:sz w:val="28"/>
        </w:rPr>
        <w:t>50</w:t>
      </w:r>
      <w:r>
        <w:rPr>
          <w:rFonts w:hint="eastAsia" w:ascii="Times New Roman" w:hAnsi="Times New Roman" w:eastAsia="仿宋" w:cs="Times New Roman"/>
          <w:kern w:val="0"/>
          <w:sz w:val="28"/>
        </w:rPr>
        <w:t>亿元公司债券（仅包含大公募和小公募公司债券，非公开除外）的承销经验；（包括但不限于债券名称、所在地区、评级情况、发行时间、发行金额、发行期限、发行利率，并注明是否为联合主承销）。</w:t>
      </w:r>
    </w:p>
    <w:p>
      <w:pPr>
        <w:autoSpaceDE w:val="0"/>
        <w:autoSpaceDN w:val="0"/>
        <w:adjustRightInd w:val="0"/>
        <w:spacing w:after="40" w:line="560" w:lineRule="exact"/>
        <w:ind w:firstLine="560" w:firstLineChars="200"/>
        <w:jc w:val="left"/>
        <w:rPr>
          <w:rFonts w:ascii="Times New Roman" w:hAnsi="Times New Roman" w:eastAsia="仿宋" w:cs="Times New Roman"/>
          <w:sz w:val="28"/>
          <w:szCs w:val="24"/>
        </w:rPr>
      </w:pPr>
      <w:r>
        <w:rPr>
          <w:rFonts w:ascii="Times New Roman" w:hAnsi="Times New Roman" w:eastAsia="仿宋" w:cs="Times New Roman"/>
          <w:kern w:val="0"/>
          <w:sz w:val="28"/>
        </w:rPr>
        <w:t>3.</w:t>
      </w:r>
      <w:r>
        <w:rPr>
          <w:rFonts w:ascii="Times New Roman" w:hAnsi="Times New Roman" w:cs="Times New Roman"/>
        </w:rPr>
        <w:t xml:space="preserve"> </w:t>
      </w:r>
      <w:r>
        <w:rPr>
          <w:rFonts w:hint="eastAsia" w:ascii="Times New Roman" w:hAnsi="Times New Roman" w:eastAsia="仿宋" w:cs="Times New Roman"/>
          <w:kern w:val="0"/>
          <w:sz w:val="28"/>
        </w:rPr>
        <w:t>2016年至2018年存在国内首单独立主承且成功发行某专项或创新类品种公司债券（包括扶贫债、绿色债、纾困债、双创债、住房租赁专项债）的承销经验（包括但不限于债券名称、所在地区、评级情况、发行时间、发行金额、发行期限、发行利率，并注明是否为联合主承销）。</w:t>
      </w:r>
    </w:p>
    <w:p>
      <w:pPr>
        <w:spacing w:line="600" w:lineRule="exact"/>
        <w:ind w:firstLine="560" w:firstLineChars="200"/>
        <w:rPr>
          <w:rFonts w:ascii="Times New Roman" w:hAnsi="Times New Roman" w:eastAsia="仿宋" w:cs="Times New Roman"/>
          <w:sz w:val="28"/>
        </w:rPr>
      </w:pPr>
    </w:p>
    <w:p>
      <w:pPr>
        <w:spacing w:line="600" w:lineRule="exact"/>
        <w:ind w:firstLine="560" w:firstLineChars="200"/>
        <w:rPr>
          <w:rFonts w:ascii="Times New Roman" w:hAnsi="Times New Roman" w:eastAsia="仿宋" w:cs="Times New Roman"/>
          <w:sz w:val="28"/>
        </w:rPr>
      </w:pPr>
    </w:p>
    <w:p>
      <w:pPr>
        <w:spacing w:line="600" w:lineRule="exact"/>
        <w:ind w:firstLine="560" w:firstLineChars="200"/>
        <w:rPr>
          <w:rFonts w:ascii="Times New Roman" w:hAnsi="Times New Roman" w:eastAsia="仿宋" w:cs="Times New Roman"/>
          <w:sz w:val="28"/>
        </w:rPr>
      </w:pPr>
    </w:p>
    <w:p>
      <w:pPr>
        <w:spacing w:line="600" w:lineRule="exact"/>
        <w:ind w:firstLine="560" w:firstLineChars="200"/>
        <w:rPr>
          <w:rFonts w:ascii="Times New Roman" w:hAnsi="Times New Roman" w:eastAsia="仿宋" w:cs="Times New Roman"/>
          <w:sz w:val="28"/>
        </w:rPr>
      </w:pPr>
    </w:p>
    <w:p>
      <w:pPr>
        <w:spacing w:line="600" w:lineRule="exact"/>
        <w:ind w:firstLine="560" w:firstLineChars="200"/>
        <w:rPr>
          <w:rFonts w:ascii="Times New Roman" w:hAnsi="Times New Roman" w:eastAsia="仿宋" w:cs="Times New Roman"/>
          <w:sz w:val="28"/>
        </w:rPr>
      </w:pPr>
    </w:p>
    <w:p>
      <w:pPr>
        <w:spacing w:line="600" w:lineRule="exact"/>
        <w:ind w:firstLine="560" w:firstLineChars="200"/>
        <w:rPr>
          <w:rFonts w:ascii="Times New Roman" w:hAnsi="Times New Roman" w:eastAsia="仿宋" w:cs="Times New Roman"/>
          <w:sz w:val="28"/>
        </w:rPr>
      </w:pPr>
    </w:p>
    <w:p>
      <w:pPr>
        <w:spacing w:line="600" w:lineRule="exact"/>
        <w:ind w:firstLine="560" w:firstLineChars="200"/>
        <w:rPr>
          <w:rFonts w:ascii="Times New Roman" w:hAnsi="Times New Roman" w:eastAsia="仿宋" w:cs="Times New Roman"/>
          <w:sz w:val="28"/>
        </w:rPr>
      </w:pPr>
    </w:p>
    <w:p>
      <w:pPr>
        <w:spacing w:line="600" w:lineRule="exact"/>
        <w:ind w:firstLine="560" w:firstLineChars="200"/>
        <w:rPr>
          <w:rFonts w:ascii="Times New Roman" w:hAnsi="Times New Roman" w:eastAsia="仿宋" w:cs="Times New Roman"/>
          <w:sz w:val="28"/>
        </w:rPr>
      </w:pPr>
    </w:p>
    <w:p>
      <w:pPr>
        <w:autoSpaceDE w:val="0"/>
        <w:autoSpaceDN w:val="0"/>
        <w:adjustRightInd w:val="0"/>
        <w:spacing w:after="40" w:line="560" w:lineRule="exact"/>
        <w:outlineLvl w:val="0"/>
        <w:rPr>
          <w:rFonts w:ascii="Times New Roman" w:hAnsi="Times New Roman" w:eastAsia="仿宋" w:cs="Times New Roman"/>
          <w:kern w:val="0"/>
          <w:sz w:val="28"/>
        </w:rPr>
      </w:pPr>
      <w:r>
        <w:rPr>
          <w:rFonts w:hint="eastAsia" w:ascii="Times New Roman" w:hAnsi="Times New Roman" w:eastAsia="仿宋" w:cs="Times New Roman"/>
          <w:kern w:val="0"/>
          <w:sz w:val="28"/>
        </w:rPr>
        <w:t>附件</w:t>
      </w:r>
      <w:r>
        <w:rPr>
          <w:rFonts w:ascii="Times New Roman" w:hAnsi="Times New Roman" w:eastAsia="仿宋" w:cs="Times New Roman"/>
          <w:kern w:val="0"/>
          <w:sz w:val="28"/>
        </w:rPr>
        <w:t>8</w:t>
      </w:r>
      <w:r>
        <w:rPr>
          <w:rFonts w:hint="eastAsia" w:ascii="Times New Roman" w:hAnsi="Times New Roman" w:eastAsia="仿宋" w:cs="Times New Roman"/>
          <w:kern w:val="0"/>
          <w:sz w:val="28"/>
        </w:rPr>
        <w:t>：诚信承诺书</w:t>
      </w:r>
      <w:bookmarkEnd w:id="5"/>
    </w:p>
    <w:p>
      <w:pPr>
        <w:pStyle w:val="7"/>
        <w:spacing w:line="560" w:lineRule="exact"/>
        <w:rPr>
          <w:rFonts w:ascii="Times New Roman" w:hAnsi="Times New Roman" w:eastAsia="仿宋" w:cs="Times New Roman"/>
          <w:sz w:val="24"/>
          <w:szCs w:val="24"/>
        </w:rPr>
      </w:pPr>
    </w:p>
    <w:p>
      <w:pPr>
        <w:pStyle w:val="7"/>
        <w:spacing w:line="560" w:lineRule="exact"/>
        <w:jc w:val="center"/>
        <w:rPr>
          <w:rFonts w:ascii="Times New Roman" w:hAnsi="Times New Roman" w:eastAsia="仿宋" w:cs="Times New Roman"/>
          <w:b/>
          <w:sz w:val="40"/>
          <w:szCs w:val="44"/>
        </w:rPr>
      </w:pPr>
      <w:r>
        <w:rPr>
          <w:rFonts w:hint="eastAsia" w:ascii="Times New Roman" w:hAnsi="Times New Roman" w:eastAsia="仿宋" w:cs="Times New Roman"/>
          <w:b/>
          <w:sz w:val="40"/>
          <w:szCs w:val="44"/>
        </w:rPr>
        <w:t>诚信承诺书</w:t>
      </w:r>
    </w:p>
    <w:p>
      <w:pPr>
        <w:pStyle w:val="7"/>
        <w:spacing w:line="560" w:lineRule="exact"/>
        <w:jc w:val="center"/>
        <w:rPr>
          <w:rFonts w:ascii="Times New Roman" w:hAnsi="Times New Roman" w:eastAsia="仿宋" w:cs="Times New Roman"/>
          <w:b/>
          <w:sz w:val="40"/>
          <w:szCs w:val="44"/>
        </w:rPr>
      </w:pPr>
    </w:p>
    <w:p>
      <w:pPr>
        <w:autoSpaceDE w:val="0"/>
        <w:autoSpaceDN w:val="0"/>
        <w:adjustRightInd w:val="0"/>
        <w:spacing w:after="40" w:line="560" w:lineRule="exact"/>
        <w:ind w:left="560" w:hanging="560" w:hangingChars="200"/>
        <w:jc w:val="left"/>
        <w:rPr>
          <w:rFonts w:ascii="Times New Roman" w:hAnsi="Times New Roman" w:eastAsia="仿宋" w:cs="Times New Roman"/>
          <w:sz w:val="28"/>
          <w:szCs w:val="24"/>
        </w:rPr>
      </w:pPr>
      <w:r>
        <w:rPr>
          <w:rFonts w:hint="eastAsia" w:ascii="Times New Roman" w:hAnsi="Times New Roman" w:eastAsia="仿宋" w:cs="Times New Roman"/>
          <w:sz w:val="28"/>
          <w:szCs w:val="24"/>
        </w:rPr>
        <w:t>安徽省盐业投资控股集团有限公司：</w:t>
      </w:r>
    </w:p>
    <w:p>
      <w:pPr>
        <w:autoSpaceDE w:val="0"/>
        <w:autoSpaceDN w:val="0"/>
        <w:adjustRightInd w:val="0"/>
        <w:spacing w:after="40" w:line="560" w:lineRule="exact"/>
        <w:ind w:firstLine="560" w:firstLineChars="200"/>
        <w:jc w:val="left"/>
        <w:rPr>
          <w:rFonts w:ascii="Times New Roman" w:hAnsi="Times New Roman" w:eastAsia="仿宋" w:cs="Times New Roman"/>
          <w:sz w:val="28"/>
          <w:szCs w:val="24"/>
        </w:rPr>
      </w:pPr>
      <w:r>
        <w:rPr>
          <w:rFonts w:hint="eastAsia" w:ascii="Times New Roman" w:hAnsi="Times New Roman" w:eastAsia="仿宋" w:cs="Times New Roman"/>
          <w:sz w:val="28"/>
          <w:szCs w:val="24"/>
        </w:rPr>
        <w:t>我方在参加贵公司项目采购的比选活动中，郑重承诺如下：</w:t>
      </w:r>
    </w:p>
    <w:p>
      <w:pPr>
        <w:autoSpaceDE w:val="0"/>
        <w:autoSpaceDN w:val="0"/>
        <w:adjustRightInd w:val="0"/>
        <w:spacing w:after="40" w:line="560" w:lineRule="exact"/>
        <w:ind w:firstLine="560" w:firstLineChars="200"/>
        <w:jc w:val="left"/>
        <w:rPr>
          <w:rFonts w:ascii="Times New Roman" w:hAnsi="Times New Roman" w:eastAsia="仿宋" w:cs="Times New Roman"/>
          <w:sz w:val="28"/>
          <w:szCs w:val="24"/>
        </w:rPr>
      </w:pPr>
      <w:r>
        <w:rPr>
          <w:rFonts w:ascii="Times New Roman" w:hAnsi="Times New Roman" w:eastAsia="仿宋" w:cs="Times New Roman"/>
          <w:sz w:val="28"/>
          <w:szCs w:val="24"/>
        </w:rPr>
        <w:t>1</w:t>
      </w:r>
      <w:r>
        <w:rPr>
          <w:rFonts w:hint="eastAsia" w:ascii="Times New Roman" w:hAnsi="Times New Roman" w:eastAsia="仿宋" w:cs="Times New Roman"/>
          <w:sz w:val="28"/>
          <w:szCs w:val="24"/>
        </w:rPr>
        <w:t>、我方申报的所有资料都是真实、准确、完整的；</w:t>
      </w:r>
    </w:p>
    <w:p>
      <w:pPr>
        <w:autoSpaceDE w:val="0"/>
        <w:autoSpaceDN w:val="0"/>
        <w:adjustRightInd w:val="0"/>
        <w:spacing w:after="40" w:line="560" w:lineRule="exact"/>
        <w:ind w:firstLine="560" w:firstLineChars="200"/>
        <w:jc w:val="left"/>
        <w:rPr>
          <w:rFonts w:ascii="Times New Roman" w:hAnsi="Times New Roman" w:eastAsia="仿宋" w:cs="Times New Roman"/>
          <w:sz w:val="28"/>
          <w:szCs w:val="24"/>
        </w:rPr>
      </w:pPr>
      <w:r>
        <w:rPr>
          <w:rFonts w:ascii="Times New Roman" w:hAnsi="Times New Roman" w:eastAsia="仿宋" w:cs="Times New Roman"/>
          <w:sz w:val="28"/>
          <w:szCs w:val="24"/>
        </w:rPr>
        <w:t>2</w:t>
      </w:r>
      <w:r>
        <w:rPr>
          <w:rFonts w:hint="eastAsia" w:ascii="Times New Roman" w:hAnsi="Times New Roman" w:eastAsia="仿宋" w:cs="Times New Roman"/>
          <w:sz w:val="28"/>
          <w:szCs w:val="24"/>
        </w:rPr>
        <w:t>、我方具有良好的商业信誉和健全的财务会计制度；具有履行合同所必需的资质和专业技术能力；</w:t>
      </w:r>
    </w:p>
    <w:p>
      <w:pPr>
        <w:autoSpaceDE w:val="0"/>
        <w:autoSpaceDN w:val="0"/>
        <w:adjustRightInd w:val="0"/>
        <w:spacing w:after="40" w:line="560" w:lineRule="exact"/>
        <w:ind w:firstLine="560" w:firstLineChars="200"/>
        <w:jc w:val="left"/>
        <w:rPr>
          <w:rFonts w:ascii="Times New Roman" w:hAnsi="Times New Roman" w:eastAsia="仿宋" w:cs="Times New Roman"/>
          <w:sz w:val="28"/>
          <w:szCs w:val="24"/>
        </w:rPr>
      </w:pPr>
      <w:r>
        <w:rPr>
          <w:rFonts w:ascii="Times New Roman" w:hAnsi="Times New Roman" w:eastAsia="仿宋" w:cs="Times New Roman"/>
          <w:sz w:val="28"/>
          <w:szCs w:val="24"/>
        </w:rPr>
        <w:t>3</w:t>
      </w:r>
      <w:r>
        <w:rPr>
          <w:rFonts w:hint="eastAsia" w:ascii="Times New Roman" w:hAnsi="Times New Roman" w:eastAsia="仿宋" w:cs="Times New Roman"/>
          <w:sz w:val="28"/>
          <w:szCs w:val="24"/>
        </w:rPr>
        <w:t>、我方无资质挂靠情形；</w:t>
      </w:r>
    </w:p>
    <w:p>
      <w:pPr>
        <w:autoSpaceDE w:val="0"/>
        <w:autoSpaceDN w:val="0"/>
        <w:adjustRightInd w:val="0"/>
        <w:spacing w:after="40" w:line="560" w:lineRule="exact"/>
        <w:ind w:firstLine="560" w:firstLineChars="200"/>
        <w:jc w:val="left"/>
        <w:rPr>
          <w:rFonts w:ascii="Times New Roman" w:hAnsi="Times New Roman" w:eastAsia="仿宋" w:cs="Times New Roman"/>
          <w:sz w:val="28"/>
          <w:szCs w:val="24"/>
        </w:rPr>
      </w:pPr>
      <w:r>
        <w:rPr>
          <w:rFonts w:ascii="Times New Roman" w:hAnsi="Times New Roman" w:eastAsia="仿宋" w:cs="Times New Roman"/>
          <w:sz w:val="28"/>
          <w:szCs w:val="24"/>
        </w:rPr>
        <w:t>4</w:t>
      </w:r>
      <w:r>
        <w:rPr>
          <w:rFonts w:hint="eastAsia" w:ascii="Times New Roman" w:hAnsi="Times New Roman" w:eastAsia="仿宋" w:cs="Times New Roman"/>
          <w:sz w:val="28"/>
          <w:szCs w:val="24"/>
        </w:rPr>
        <w:t>、我方债券业务未处于被各级行政主管部门做出停止市场行为处罚的期限内；</w:t>
      </w:r>
    </w:p>
    <w:p>
      <w:pPr>
        <w:autoSpaceDE w:val="0"/>
        <w:autoSpaceDN w:val="0"/>
        <w:adjustRightInd w:val="0"/>
        <w:spacing w:after="40" w:line="560" w:lineRule="exact"/>
        <w:ind w:left="1" w:firstLine="560" w:firstLineChars="200"/>
        <w:jc w:val="left"/>
        <w:rPr>
          <w:rFonts w:ascii="Times New Roman" w:hAnsi="Times New Roman" w:eastAsia="仿宋" w:cs="Times New Roman"/>
          <w:sz w:val="28"/>
          <w:szCs w:val="24"/>
        </w:rPr>
      </w:pPr>
      <w:r>
        <w:rPr>
          <w:rFonts w:ascii="Times New Roman" w:hAnsi="Times New Roman" w:eastAsia="仿宋" w:cs="Times New Roman"/>
          <w:sz w:val="28"/>
          <w:szCs w:val="24"/>
        </w:rPr>
        <w:t>5</w:t>
      </w:r>
      <w:r>
        <w:rPr>
          <w:rFonts w:hint="eastAsia" w:ascii="Times New Roman" w:hAnsi="Times New Roman" w:eastAsia="仿宋" w:cs="Times New Roman"/>
          <w:sz w:val="28"/>
          <w:szCs w:val="24"/>
        </w:rPr>
        <w:t>、若我方中标，将严格按照参选文件承诺的内容组织实施；</w:t>
      </w:r>
    </w:p>
    <w:p>
      <w:pPr>
        <w:autoSpaceDE w:val="0"/>
        <w:autoSpaceDN w:val="0"/>
        <w:adjustRightInd w:val="0"/>
        <w:spacing w:after="40" w:line="560" w:lineRule="exact"/>
        <w:ind w:firstLine="560" w:firstLineChars="200"/>
        <w:jc w:val="left"/>
        <w:rPr>
          <w:rFonts w:ascii="Times New Roman" w:hAnsi="Times New Roman" w:eastAsia="仿宋" w:cs="Times New Roman"/>
          <w:sz w:val="28"/>
          <w:szCs w:val="24"/>
        </w:rPr>
      </w:pPr>
      <w:r>
        <w:rPr>
          <w:rFonts w:hint="eastAsia" w:ascii="Times New Roman" w:hAnsi="Times New Roman" w:eastAsia="仿宋" w:cs="Times New Roman"/>
          <w:sz w:val="28"/>
          <w:szCs w:val="24"/>
        </w:rPr>
        <w:t>我方若违反上述承诺，隐瞒、提供虚假资料或不按参选文件要求组织实施等行为，被贵公司发现或被他人举报查实，无条件接受贵公司作出的取消投标资格、中标资格、解除合同等处罚。对造成的损失、任何法律和经济责任完全由我方负责。</w:t>
      </w:r>
    </w:p>
    <w:p>
      <w:pPr>
        <w:autoSpaceDE w:val="0"/>
        <w:autoSpaceDN w:val="0"/>
        <w:adjustRightInd w:val="0"/>
        <w:spacing w:after="40" w:line="560" w:lineRule="exact"/>
        <w:ind w:firstLine="560" w:firstLineChars="200"/>
        <w:jc w:val="left"/>
        <w:rPr>
          <w:rFonts w:ascii="Times New Roman" w:hAnsi="Times New Roman" w:eastAsia="仿宋" w:cs="Times New Roman"/>
          <w:sz w:val="28"/>
          <w:szCs w:val="24"/>
        </w:rPr>
      </w:pPr>
      <w:r>
        <w:rPr>
          <w:rFonts w:hint="eastAsia" w:ascii="Times New Roman" w:hAnsi="Times New Roman" w:eastAsia="仿宋" w:cs="Times New Roman"/>
          <w:sz w:val="28"/>
          <w:szCs w:val="24"/>
        </w:rPr>
        <w:t>特此承诺。</w:t>
      </w:r>
    </w:p>
    <w:p>
      <w:pPr>
        <w:autoSpaceDE w:val="0"/>
        <w:autoSpaceDN w:val="0"/>
        <w:adjustRightInd w:val="0"/>
        <w:spacing w:after="40" w:line="560" w:lineRule="exact"/>
        <w:ind w:left="560" w:hanging="560" w:hangingChars="200"/>
        <w:jc w:val="left"/>
        <w:rPr>
          <w:rFonts w:ascii="Times New Roman" w:hAnsi="Times New Roman" w:eastAsia="仿宋" w:cs="Times New Roman"/>
          <w:sz w:val="28"/>
          <w:szCs w:val="24"/>
        </w:rPr>
      </w:pPr>
    </w:p>
    <w:p>
      <w:pPr>
        <w:pStyle w:val="7"/>
        <w:spacing w:line="560" w:lineRule="exact"/>
        <w:jc w:val="left"/>
        <w:rPr>
          <w:rFonts w:ascii="Times New Roman" w:hAnsi="Times New Roman" w:eastAsia="仿宋" w:cs="Times New Roman"/>
          <w:sz w:val="28"/>
          <w:szCs w:val="24"/>
        </w:rPr>
      </w:pPr>
      <w:r>
        <w:rPr>
          <w:rFonts w:hint="eastAsia" w:ascii="Times New Roman" w:hAnsi="Times New Roman" w:eastAsia="仿宋" w:cs="Times New Roman"/>
          <w:sz w:val="28"/>
          <w:szCs w:val="24"/>
        </w:rPr>
        <w:t>参选人名称：（单位公章）</w:t>
      </w:r>
    </w:p>
    <w:p>
      <w:pPr>
        <w:pStyle w:val="7"/>
        <w:spacing w:line="560" w:lineRule="exact"/>
        <w:jc w:val="left"/>
        <w:rPr>
          <w:rFonts w:ascii="Times New Roman" w:hAnsi="Times New Roman" w:eastAsia="仿宋" w:cs="Times New Roman"/>
          <w:sz w:val="28"/>
          <w:szCs w:val="24"/>
        </w:rPr>
      </w:pPr>
      <w:r>
        <w:rPr>
          <w:rFonts w:hint="eastAsia" w:ascii="Times New Roman" w:hAnsi="Times New Roman" w:eastAsia="仿宋" w:cs="Times New Roman"/>
          <w:sz w:val="28"/>
          <w:szCs w:val="24"/>
        </w:rPr>
        <w:t>法定代表人或授权代理人：（签字或盖章）</w:t>
      </w:r>
    </w:p>
    <w:p>
      <w:pPr>
        <w:pStyle w:val="7"/>
        <w:spacing w:line="560" w:lineRule="exact"/>
        <w:jc w:val="left"/>
        <w:rPr>
          <w:rFonts w:ascii="Times New Roman" w:hAnsi="Times New Roman" w:eastAsia="仿宋" w:cs="Times New Roman"/>
          <w:sz w:val="28"/>
          <w:szCs w:val="24"/>
        </w:rPr>
      </w:pPr>
      <w:r>
        <w:rPr>
          <w:rFonts w:hint="eastAsia" w:ascii="Times New Roman" w:hAnsi="Times New Roman" w:eastAsia="仿宋" w:cs="Times New Roman"/>
          <w:sz w:val="28"/>
          <w:szCs w:val="24"/>
        </w:rPr>
        <w:t>日期：     年    月   日</w:t>
      </w:r>
      <w:bookmarkStart w:id="6" w:name="_GoBack"/>
      <w:bookmarkEnd w:id="6"/>
    </w:p>
    <w:p>
      <w:pPr>
        <w:pStyle w:val="7"/>
        <w:spacing w:line="560" w:lineRule="exact"/>
        <w:jc w:val="left"/>
        <w:rPr>
          <w:rFonts w:ascii="Times New Roman" w:hAnsi="Times New Roman" w:eastAsia="仿宋" w:cs="Times New Roman"/>
          <w:sz w:val="28"/>
          <w:szCs w:val="24"/>
        </w:rPr>
      </w:pPr>
    </w:p>
    <w:sectPr>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3076" o:spid="_x0000_s3076" o:spt="202" type="#_x0000_t202" style="position:absolute;left:0pt;margin-top:0pt;height:144pt;width:144pt;mso-position-horizontal:center;mso-position-horizontal-relative:margin;mso-wrap-style:none;z-index:1024;mso-width-relative:page;mso-height-relative:page;" filled="f" stroked="f" coordsize="21600,21600">
          <v:path/>
          <v:fill on="f" focussize="0,0"/>
          <v:stroke on="f" joinstyle="miter"/>
          <v:imagedata o:title=""/>
          <o:lock v:ext="edit"/>
          <v:textbox inset="0mm,0mm,0mm,0mm" style="mso-fit-shape-to-text:t;">
            <w:txbxContent>
              <w:p>
                <w:pPr>
                  <w:pStyle w:val="10"/>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5023"/>
        <w:tab w:val="clear" w:pos="4153"/>
        <w:tab w:val="clear" w:pos="8306"/>
      </w:tabs>
    </w:pPr>
    <w:r>
      <w:pict>
        <v:shape id="_x0000_s3083" o:spid="_x0000_s3083" o:spt="202" type="#_x0000_t202" style="position:absolute;left:0pt;margin-top:0pt;height:144pt;width:144pt;mso-position-horizontal:center;mso-position-horizontal-relative:margin;mso-wrap-style:none;z-index:1024;mso-width-relative:page;mso-height-relative:page;" filled="f" stroked="f" coordsize="21600,21600">
          <v:path/>
          <v:fill on="f" focussize="0,0"/>
          <v:stroke on="f" joinstyle="miter"/>
          <v:imagedata o:title=""/>
          <o:lock v:ext="edit"/>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5023"/>
        <w:tab w:val="clear" w:pos="4153"/>
        <w:tab w:val="clear" w:pos="8306"/>
      </w:tabs>
    </w:pPr>
    <w:r>
      <w:pict>
        <v:shape id="_x0000_s3084" o:spid="_x0000_s3084" o:spt="202" type="#_x0000_t202" style="position:absolute;left:0pt;margin-top:0pt;height:144pt;width:144pt;mso-position-horizontal:center;mso-position-horizontal-relative:margin;mso-wrap-style:none;z-index:1024;mso-width-relative:page;mso-height-relative:page;" filled="f" stroked="f" coordsize="21600,21600">
          <v:path/>
          <v:fill on="f" focussize="0,0"/>
          <v:stroke on="f" joinstyle="miter"/>
          <v:imagedata o:title=""/>
          <o:lock v:ext="edit"/>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文本框 1" o:spid="_x0000_s3074" o:spt="202" type="#_x0000_t202"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5&#10;G8ny1AAAAAgBAAAPAAAAAAAAAAEAIAAAACIAAABkcnMvZG93bnJldi54bWxQSwECFAAUAAAACACH&#10;TuJAyJ6gwrYBAABUAwAADgAAAAAAAAABACAAAAAjAQAAZHJzL2Uyb0RvYy54bWxQSwUGAAAAAAYA&#10;BgBZAQAASwUAAAAA&#10;">
          <v:path/>
          <v:fill on="f" focussize="0,0"/>
          <v:stroke on="f" weight="0.5pt" joinstyle="miter"/>
          <v:imagedata o:title=""/>
          <o:lock v:ext="edit"/>
          <v:textbox inset="0mm,0mm,0mm,0mm" style="mso-fit-shape-to-text:t;">
            <w:txbxContent>
              <w:p>
                <w:pPr>
                  <w:snapToGrid w:val="0"/>
                  <w:rPr>
                    <w:rFonts w:ascii="Times New Roman" w:hAnsi="Times New Roman" w:cs="Times New Roman"/>
                    <w:color w:val="000000"/>
                    <w:sz w:val="18"/>
                  </w:rPr>
                </w:pPr>
                <w:r>
                  <w:rPr>
                    <w:rFonts w:ascii="Times New Roman" w:hAnsi="Times New Roman" w:cs="Times New Roman"/>
                    <w:color w:val="000000"/>
                  </w:rPr>
                  <w:fldChar w:fldCharType="begin"/>
                </w:r>
                <w:r>
                  <w:rPr>
                    <w:rFonts w:ascii="Times New Roman" w:hAnsi="Times New Roman" w:cs="Times New Roman"/>
                    <w:color w:val="000000"/>
                  </w:rPr>
                  <w:instrText xml:space="preserve"> PAGE  \* MERGEFORMAT </w:instrText>
                </w:r>
                <w:r>
                  <w:rPr>
                    <w:rFonts w:ascii="Times New Roman" w:hAnsi="Times New Roman" w:cs="Times New Roman"/>
                    <w:color w:val="000000"/>
                  </w:rPr>
                  <w:fldChar w:fldCharType="separate"/>
                </w:r>
                <w:r>
                  <w:rPr>
                    <w:rFonts w:ascii="Times New Roman" w:hAnsi="Times New Roman" w:cs="Times New Roman"/>
                    <w:color w:val="000000"/>
                  </w:rPr>
                  <w:t>18</w:t>
                </w:r>
                <w:r>
                  <w:rPr>
                    <w:rFonts w:ascii="Times New Roman" w:hAnsi="Times New Roman" w:cs="Times New Roman"/>
                    <w:color w:val="000000"/>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C0AD95"/>
    <w:multiLevelType w:val="singleLevel"/>
    <w:tmpl w:val="65C0AD95"/>
    <w:lvl w:ilvl="0" w:tentative="0">
      <w:start w:val="1"/>
      <w:numFmt w:val="decimal"/>
      <w:suff w:val="space"/>
      <w:lvlText w:val="%1."/>
      <w:lvlJc w:val="left"/>
    </w:lvl>
  </w:abstractNum>
  <w:abstractNum w:abstractNumId="1">
    <w:nsid w:val="6C5D9F18"/>
    <w:multiLevelType w:val="singleLevel"/>
    <w:tmpl w:val="6C5D9F18"/>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7BCF"/>
    <w:rsid w:val="0002381B"/>
    <w:rsid w:val="000409AF"/>
    <w:rsid w:val="00042441"/>
    <w:rsid w:val="00060FC8"/>
    <w:rsid w:val="000768F6"/>
    <w:rsid w:val="000B4F11"/>
    <w:rsid w:val="000E61E6"/>
    <w:rsid w:val="000F2B6D"/>
    <w:rsid w:val="00114513"/>
    <w:rsid w:val="0013170D"/>
    <w:rsid w:val="00134EA8"/>
    <w:rsid w:val="00142991"/>
    <w:rsid w:val="001543E4"/>
    <w:rsid w:val="0016362B"/>
    <w:rsid w:val="0018375C"/>
    <w:rsid w:val="00190B97"/>
    <w:rsid w:val="001970AF"/>
    <w:rsid w:val="001B5242"/>
    <w:rsid w:val="001C1DC6"/>
    <w:rsid w:val="002260B7"/>
    <w:rsid w:val="00252A7B"/>
    <w:rsid w:val="00277B34"/>
    <w:rsid w:val="002A420D"/>
    <w:rsid w:val="002C220E"/>
    <w:rsid w:val="002D2EC4"/>
    <w:rsid w:val="002F1A5C"/>
    <w:rsid w:val="003176CF"/>
    <w:rsid w:val="0037734B"/>
    <w:rsid w:val="00394386"/>
    <w:rsid w:val="003A5D94"/>
    <w:rsid w:val="003C76F3"/>
    <w:rsid w:val="003D4776"/>
    <w:rsid w:val="003D7607"/>
    <w:rsid w:val="003E005F"/>
    <w:rsid w:val="003E09BA"/>
    <w:rsid w:val="003E1740"/>
    <w:rsid w:val="003E3DAC"/>
    <w:rsid w:val="003E777E"/>
    <w:rsid w:val="003F564B"/>
    <w:rsid w:val="00423A56"/>
    <w:rsid w:val="0043348F"/>
    <w:rsid w:val="0045578E"/>
    <w:rsid w:val="00476679"/>
    <w:rsid w:val="004A32B8"/>
    <w:rsid w:val="004D4230"/>
    <w:rsid w:val="004D4EFB"/>
    <w:rsid w:val="004F36F0"/>
    <w:rsid w:val="004F4BAD"/>
    <w:rsid w:val="00501F01"/>
    <w:rsid w:val="00503FE7"/>
    <w:rsid w:val="00505871"/>
    <w:rsid w:val="005112EA"/>
    <w:rsid w:val="00514C1D"/>
    <w:rsid w:val="00552746"/>
    <w:rsid w:val="0057052B"/>
    <w:rsid w:val="00576ED6"/>
    <w:rsid w:val="005859B6"/>
    <w:rsid w:val="00592EB0"/>
    <w:rsid w:val="005B167C"/>
    <w:rsid w:val="005C7204"/>
    <w:rsid w:val="005E1B5C"/>
    <w:rsid w:val="005E4064"/>
    <w:rsid w:val="005E5BB7"/>
    <w:rsid w:val="005F53FB"/>
    <w:rsid w:val="00611F4A"/>
    <w:rsid w:val="00616D35"/>
    <w:rsid w:val="00634396"/>
    <w:rsid w:val="006466D9"/>
    <w:rsid w:val="00660525"/>
    <w:rsid w:val="0066464A"/>
    <w:rsid w:val="00667720"/>
    <w:rsid w:val="006853C8"/>
    <w:rsid w:val="006A01FC"/>
    <w:rsid w:val="006A3571"/>
    <w:rsid w:val="006C186C"/>
    <w:rsid w:val="006E38BB"/>
    <w:rsid w:val="0070588E"/>
    <w:rsid w:val="00725A8C"/>
    <w:rsid w:val="00727A36"/>
    <w:rsid w:val="00730822"/>
    <w:rsid w:val="00731289"/>
    <w:rsid w:val="0074049E"/>
    <w:rsid w:val="00747E7C"/>
    <w:rsid w:val="00767942"/>
    <w:rsid w:val="0077237B"/>
    <w:rsid w:val="00775D91"/>
    <w:rsid w:val="007814E9"/>
    <w:rsid w:val="007948F3"/>
    <w:rsid w:val="007B6D86"/>
    <w:rsid w:val="007C7804"/>
    <w:rsid w:val="007C7C7E"/>
    <w:rsid w:val="007D0481"/>
    <w:rsid w:val="007F4915"/>
    <w:rsid w:val="008066F4"/>
    <w:rsid w:val="00822B7A"/>
    <w:rsid w:val="008352C1"/>
    <w:rsid w:val="00854B02"/>
    <w:rsid w:val="008642DB"/>
    <w:rsid w:val="00875E66"/>
    <w:rsid w:val="008822A3"/>
    <w:rsid w:val="00890019"/>
    <w:rsid w:val="008B1C9B"/>
    <w:rsid w:val="008C28C3"/>
    <w:rsid w:val="008C3FB8"/>
    <w:rsid w:val="00901257"/>
    <w:rsid w:val="00922449"/>
    <w:rsid w:val="00924C23"/>
    <w:rsid w:val="00930F1D"/>
    <w:rsid w:val="009340D8"/>
    <w:rsid w:val="00947BCF"/>
    <w:rsid w:val="009527C3"/>
    <w:rsid w:val="00960D87"/>
    <w:rsid w:val="00965151"/>
    <w:rsid w:val="00965B80"/>
    <w:rsid w:val="0096691C"/>
    <w:rsid w:val="00972E55"/>
    <w:rsid w:val="00976C91"/>
    <w:rsid w:val="00977BED"/>
    <w:rsid w:val="00984279"/>
    <w:rsid w:val="00992698"/>
    <w:rsid w:val="009C6E1F"/>
    <w:rsid w:val="009E4D3E"/>
    <w:rsid w:val="00A10522"/>
    <w:rsid w:val="00A147D4"/>
    <w:rsid w:val="00A304DF"/>
    <w:rsid w:val="00A54752"/>
    <w:rsid w:val="00A547B4"/>
    <w:rsid w:val="00A63970"/>
    <w:rsid w:val="00A75E07"/>
    <w:rsid w:val="00A92F2E"/>
    <w:rsid w:val="00AB0230"/>
    <w:rsid w:val="00AB0C57"/>
    <w:rsid w:val="00AF20C9"/>
    <w:rsid w:val="00AF4C62"/>
    <w:rsid w:val="00AF7693"/>
    <w:rsid w:val="00B159D8"/>
    <w:rsid w:val="00B278D5"/>
    <w:rsid w:val="00B66202"/>
    <w:rsid w:val="00B817CF"/>
    <w:rsid w:val="00B8227A"/>
    <w:rsid w:val="00BB280D"/>
    <w:rsid w:val="00BC5960"/>
    <w:rsid w:val="00BD3B26"/>
    <w:rsid w:val="00BD7157"/>
    <w:rsid w:val="00BF094B"/>
    <w:rsid w:val="00BF44F0"/>
    <w:rsid w:val="00BF572A"/>
    <w:rsid w:val="00C22C9A"/>
    <w:rsid w:val="00C2694B"/>
    <w:rsid w:val="00C31725"/>
    <w:rsid w:val="00C75C12"/>
    <w:rsid w:val="00CE2B1F"/>
    <w:rsid w:val="00CF633E"/>
    <w:rsid w:val="00D05A4E"/>
    <w:rsid w:val="00D13B19"/>
    <w:rsid w:val="00D33EF7"/>
    <w:rsid w:val="00D34652"/>
    <w:rsid w:val="00D402DC"/>
    <w:rsid w:val="00D45A8F"/>
    <w:rsid w:val="00D5562E"/>
    <w:rsid w:val="00D91D21"/>
    <w:rsid w:val="00D978B6"/>
    <w:rsid w:val="00DA00A0"/>
    <w:rsid w:val="00DA6BEC"/>
    <w:rsid w:val="00DC1891"/>
    <w:rsid w:val="00DC4277"/>
    <w:rsid w:val="00DC57E2"/>
    <w:rsid w:val="00DC7D08"/>
    <w:rsid w:val="00DF6AC0"/>
    <w:rsid w:val="00E23012"/>
    <w:rsid w:val="00E5753E"/>
    <w:rsid w:val="00E8303B"/>
    <w:rsid w:val="00E87A46"/>
    <w:rsid w:val="00E9096B"/>
    <w:rsid w:val="00EA73EE"/>
    <w:rsid w:val="00EB05BB"/>
    <w:rsid w:val="00EC4B78"/>
    <w:rsid w:val="00EC4E09"/>
    <w:rsid w:val="00EC6A84"/>
    <w:rsid w:val="00ED1711"/>
    <w:rsid w:val="00EF3A25"/>
    <w:rsid w:val="00F12F16"/>
    <w:rsid w:val="00F153C8"/>
    <w:rsid w:val="00F16785"/>
    <w:rsid w:val="00F278B7"/>
    <w:rsid w:val="00F52FB7"/>
    <w:rsid w:val="00F72228"/>
    <w:rsid w:val="00F80CF0"/>
    <w:rsid w:val="00F8184D"/>
    <w:rsid w:val="00F82AD3"/>
    <w:rsid w:val="00FC6284"/>
    <w:rsid w:val="00FD1C8E"/>
    <w:rsid w:val="00FE4ABD"/>
    <w:rsid w:val="00FF7E7B"/>
    <w:rsid w:val="010265C9"/>
    <w:rsid w:val="01152AFE"/>
    <w:rsid w:val="01501394"/>
    <w:rsid w:val="01787B3F"/>
    <w:rsid w:val="01903E5B"/>
    <w:rsid w:val="01AD55DF"/>
    <w:rsid w:val="027814F4"/>
    <w:rsid w:val="028F7769"/>
    <w:rsid w:val="02F54ABD"/>
    <w:rsid w:val="03012B26"/>
    <w:rsid w:val="03031404"/>
    <w:rsid w:val="03F433DB"/>
    <w:rsid w:val="04590629"/>
    <w:rsid w:val="046F6BD7"/>
    <w:rsid w:val="04A65F5B"/>
    <w:rsid w:val="0552366F"/>
    <w:rsid w:val="064979BF"/>
    <w:rsid w:val="08874D85"/>
    <w:rsid w:val="090B62E9"/>
    <w:rsid w:val="09302A99"/>
    <w:rsid w:val="094F4C1C"/>
    <w:rsid w:val="09921EF8"/>
    <w:rsid w:val="0A2F60F6"/>
    <w:rsid w:val="0AA3691E"/>
    <w:rsid w:val="0ABA7C44"/>
    <w:rsid w:val="0ADE63E8"/>
    <w:rsid w:val="0B551495"/>
    <w:rsid w:val="0BA81F96"/>
    <w:rsid w:val="0BA94D93"/>
    <w:rsid w:val="0BE81C7A"/>
    <w:rsid w:val="0C0A01BC"/>
    <w:rsid w:val="0C6C0613"/>
    <w:rsid w:val="0DC23C6C"/>
    <w:rsid w:val="0DE94901"/>
    <w:rsid w:val="0E8C2742"/>
    <w:rsid w:val="1059640C"/>
    <w:rsid w:val="1061058C"/>
    <w:rsid w:val="10974D91"/>
    <w:rsid w:val="10DB747F"/>
    <w:rsid w:val="10EB62E5"/>
    <w:rsid w:val="118F0E94"/>
    <w:rsid w:val="11C96791"/>
    <w:rsid w:val="11D84F6E"/>
    <w:rsid w:val="12295415"/>
    <w:rsid w:val="125C450B"/>
    <w:rsid w:val="1286013E"/>
    <w:rsid w:val="1298164A"/>
    <w:rsid w:val="1433727C"/>
    <w:rsid w:val="14A04612"/>
    <w:rsid w:val="15A90BF2"/>
    <w:rsid w:val="15C43576"/>
    <w:rsid w:val="15D753C2"/>
    <w:rsid w:val="15F43DFC"/>
    <w:rsid w:val="15FB5705"/>
    <w:rsid w:val="15FC60B1"/>
    <w:rsid w:val="165F0EB3"/>
    <w:rsid w:val="166C3706"/>
    <w:rsid w:val="175F0717"/>
    <w:rsid w:val="1788684A"/>
    <w:rsid w:val="17D45D96"/>
    <w:rsid w:val="18C668B0"/>
    <w:rsid w:val="18E94689"/>
    <w:rsid w:val="1AB41BC7"/>
    <w:rsid w:val="1B3F69EE"/>
    <w:rsid w:val="1BEF70AF"/>
    <w:rsid w:val="1C4E141E"/>
    <w:rsid w:val="1C6D0F49"/>
    <w:rsid w:val="1CFE707D"/>
    <w:rsid w:val="1D5275D9"/>
    <w:rsid w:val="1DBF19B5"/>
    <w:rsid w:val="1DCD66CC"/>
    <w:rsid w:val="1E1A677B"/>
    <w:rsid w:val="1EB34EF6"/>
    <w:rsid w:val="1ECB23F4"/>
    <w:rsid w:val="1F202025"/>
    <w:rsid w:val="1F207A9F"/>
    <w:rsid w:val="1F7511DF"/>
    <w:rsid w:val="1F996952"/>
    <w:rsid w:val="211276CE"/>
    <w:rsid w:val="21310DC8"/>
    <w:rsid w:val="21605238"/>
    <w:rsid w:val="23487165"/>
    <w:rsid w:val="236441DA"/>
    <w:rsid w:val="23AF57D8"/>
    <w:rsid w:val="23FB39D9"/>
    <w:rsid w:val="24376DC7"/>
    <w:rsid w:val="2480716C"/>
    <w:rsid w:val="24922C0F"/>
    <w:rsid w:val="25A74A97"/>
    <w:rsid w:val="25EC2323"/>
    <w:rsid w:val="268F2389"/>
    <w:rsid w:val="2778500A"/>
    <w:rsid w:val="27E24B90"/>
    <w:rsid w:val="2862571D"/>
    <w:rsid w:val="288719C4"/>
    <w:rsid w:val="28A30C8F"/>
    <w:rsid w:val="28EC426D"/>
    <w:rsid w:val="29523503"/>
    <w:rsid w:val="29BC4E02"/>
    <w:rsid w:val="29E741F4"/>
    <w:rsid w:val="2A632593"/>
    <w:rsid w:val="2ABE1902"/>
    <w:rsid w:val="2AE34E3F"/>
    <w:rsid w:val="2AF11D47"/>
    <w:rsid w:val="2B4A60F8"/>
    <w:rsid w:val="2B695EE2"/>
    <w:rsid w:val="2D2571C6"/>
    <w:rsid w:val="2D346EB2"/>
    <w:rsid w:val="2E4C0EB4"/>
    <w:rsid w:val="2E5601BB"/>
    <w:rsid w:val="2EF84F6D"/>
    <w:rsid w:val="2F0415FF"/>
    <w:rsid w:val="2FF91391"/>
    <w:rsid w:val="30486C87"/>
    <w:rsid w:val="314836CA"/>
    <w:rsid w:val="31710032"/>
    <w:rsid w:val="31AE0220"/>
    <w:rsid w:val="323C28A4"/>
    <w:rsid w:val="327C0ADE"/>
    <w:rsid w:val="32D51537"/>
    <w:rsid w:val="32DA3218"/>
    <w:rsid w:val="33720893"/>
    <w:rsid w:val="33722B6E"/>
    <w:rsid w:val="34260001"/>
    <w:rsid w:val="34D378B4"/>
    <w:rsid w:val="34EF2D2E"/>
    <w:rsid w:val="357F19B2"/>
    <w:rsid w:val="359E152A"/>
    <w:rsid w:val="35A22F29"/>
    <w:rsid w:val="35AF4E38"/>
    <w:rsid w:val="366B381E"/>
    <w:rsid w:val="366B460A"/>
    <w:rsid w:val="366C2B38"/>
    <w:rsid w:val="369C6ABF"/>
    <w:rsid w:val="375B5D5B"/>
    <w:rsid w:val="38106547"/>
    <w:rsid w:val="38325B3B"/>
    <w:rsid w:val="383E5460"/>
    <w:rsid w:val="38902107"/>
    <w:rsid w:val="389641B8"/>
    <w:rsid w:val="39300DD1"/>
    <w:rsid w:val="393D18F9"/>
    <w:rsid w:val="39642C11"/>
    <w:rsid w:val="39F531DC"/>
    <w:rsid w:val="3A573559"/>
    <w:rsid w:val="3B246995"/>
    <w:rsid w:val="3B3E6B08"/>
    <w:rsid w:val="3BB150DC"/>
    <w:rsid w:val="3BCE4F30"/>
    <w:rsid w:val="3D90742B"/>
    <w:rsid w:val="3D9D1B83"/>
    <w:rsid w:val="3E156433"/>
    <w:rsid w:val="3E8F38AC"/>
    <w:rsid w:val="3EF2083B"/>
    <w:rsid w:val="3EF40A1B"/>
    <w:rsid w:val="3F197B06"/>
    <w:rsid w:val="3F461562"/>
    <w:rsid w:val="3F7C1E4D"/>
    <w:rsid w:val="40D10AC6"/>
    <w:rsid w:val="4191337E"/>
    <w:rsid w:val="41930FC7"/>
    <w:rsid w:val="429E3A04"/>
    <w:rsid w:val="431F2E41"/>
    <w:rsid w:val="43743B53"/>
    <w:rsid w:val="44AC6D7A"/>
    <w:rsid w:val="44E15909"/>
    <w:rsid w:val="45253DEC"/>
    <w:rsid w:val="45704E91"/>
    <w:rsid w:val="46185807"/>
    <w:rsid w:val="46B10161"/>
    <w:rsid w:val="47674BAA"/>
    <w:rsid w:val="47962B1D"/>
    <w:rsid w:val="484B1B1E"/>
    <w:rsid w:val="487472F4"/>
    <w:rsid w:val="49313F29"/>
    <w:rsid w:val="496F6FA3"/>
    <w:rsid w:val="49B0409D"/>
    <w:rsid w:val="4A0A186F"/>
    <w:rsid w:val="4AEB1540"/>
    <w:rsid w:val="4BB01B2B"/>
    <w:rsid w:val="4C00596D"/>
    <w:rsid w:val="4C047EE9"/>
    <w:rsid w:val="4C2B3F14"/>
    <w:rsid w:val="4CA53885"/>
    <w:rsid w:val="4CAC2945"/>
    <w:rsid w:val="4D4903A0"/>
    <w:rsid w:val="4D7A036E"/>
    <w:rsid w:val="4E4238D6"/>
    <w:rsid w:val="4E6E1B71"/>
    <w:rsid w:val="4F207699"/>
    <w:rsid w:val="4F221949"/>
    <w:rsid w:val="4F410C6A"/>
    <w:rsid w:val="50222EE5"/>
    <w:rsid w:val="50942BF8"/>
    <w:rsid w:val="509E118A"/>
    <w:rsid w:val="50C604E9"/>
    <w:rsid w:val="50D21CA5"/>
    <w:rsid w:val="50F02C43"/>
    <w:rsid w:val="50FF5E40"/>
    <w:rsid w:val="510B204E"/>
    <w:rsid w:val="52623A31"/>
    <w:rsid w:val="52667CB0"/>
    <w:rsid w:val="5293651F"/>
    <w:rsid w:val="53217E77"/>
    <w:rsid w:val="53720103"/>
    <w:rsid w:val="54111A58"/>
    <w:rsid w:val="541B7088"/>
    <w:rsid w:val="54763F68"/>
    <w:rsid w:val="54BE67DD"/>
    <w:rsid w:val="5509630B"/>
    <w:rsid w:val="5534443D"/>
    <w:rsid w:val="5546179D"/>
    <w:rsid w:val="558B5F74"/>
    <w:rsid w:val="558E2773"/>
    <w:rsid w:val="55AA42FD"/>
    <w:rsid w:val="55BE35D6"/>
    <w:rsid w:val="55C9665A"/>
    <w:rsid w:val="56412425"/>
    <w:rsid w:val="56504F51"/>
    <w:rsid w:val="56C15310"/>
    <w:rsid w:val="56D46C0F"/>
    <w:rsid w:val="57974E46"/>
    <w:rsid w:val="591D24EF"/>
    <w:rsid w:val="59520FD9"/>
    <w:rsid w:val="599C3BBF"/>
    <w:rsid w:val="59AB0028"/>
    <w:rsid w:val="59BD7878"/>
    <w:rsid w:val="59D7059C"/>
    <w:rsid w:val="5A2E5981"/>
    <w:rsid w:val="5A6D0C6E"/>
    <w:rsid w:val="5AB91B43"/>
    <w:rsid w:val="5ABD04A4"/>
    <w:rsid w:val="5B374B39"/>
    <w:rsid w:val="5B9409A3"/>
    <w:rsid w:val="5BAE4E98"/>
    <w:rsid w:val="5BC217E0"/>
    <w:rsid w:val="5C1A1D04"/>
    <w:rsid w:val="5CA2605E"/>
    <w:rsid w:val="5CD66502"/>
    <w:rsid w:val="5D38143C"/>
    <w:rsid w:val="5D7425BA"/>
    <w:rsid w:val="5E450DE7"/>
    <w:rsid w:val="5F270CB8"/>
    <w:rsid w:val="5F7D6772"/>
    <w:rsid w:val="5FBB4FCA"/>
    <w:rsid w:val="600F7B76"/>
    <w:rsid w:val="60101081"/>
    <w:rsid w:val="60B53C8D"/>
    <w:rsid w:val="61382059"/>
    <w:rsid w:val="619F76C4"/>
    <w:rsid w:val="61CC6E84"/>
    <w:rsid w:val="63A315BC"/>
    <w:rsid w:val="63E8299F"/>
    <w:rsid w:val="64554F99"/>
    <w:rsid w:val="655013AF"/>
    <w:rsid w:val="65843494"/>
    <w:rsid w:val="6626272A"/>
    <w:rsid w:val="662C3D10"/>
    <w:rsid w:val="66801930"/>
    <w:rsid w:val="668A139A"/>
    <w:rsid w:val="668D5803"/>
    <w:rsid w:val="66B666C5"/>
    <w:rsid w:val="673B1E4C"/>
    <w:rsid w:val="679C49F0"/>
    <w:rsid w:val="68C1104E"/>
    <w:rsid w:val="694B159C"/>
    <w:rsid w:val="69573643"/>
    <w:rsid w:val="69E81A8A"/>
    <w:rsid w:val="6AB52E3B"/>
    <w:rsid w:val="6AD0486A"/>
    <w:rsid w:val="6C9E281B"/>
    <w:rsid w:val="6CC03EBC"/>
    <w:rsid w:val="6CD74012"/>
    <w:rsid w:val="6CE22ACB"/>
    <w:rsid w:val="6D1A57EC"/>
    <w:rsid w:val="6D277D6C"/>
    <w:rsid w:val="6F6B28B2"/>
    <w:rsid w:val="6FD157FF"/>
    <w:rsid w:val="70367204"/>
    <w:rsid w:val="70532F12"/>
    <w:rsid w:val="70D6772C"/>
    <w:rsid w:val="710968DD"/>
    <w:rsid w:val="71702B48"/>
    <w:rsid w:val="72056C7D"/>
    <w:rsid w:val="72D556F9"/>
    <w:rsid w:val="735F3300"/>
    <w:rsid w:val="73722602"/>
    <w:rsid w:val="73E31940"/>
    <w:rsid w:val="74105DCC"/>
    <w:rsid w:val="741F2819"/>
    <w:rsid w:val="74351B6C"/>
    <w:rsid w:val="743D1564"/>
    <w:rsid w:val="74495B6F"/>
    <w:rsid w:val="754B730E"/>
    <w:rsid w:val="75815EA7"/>
    <w:rsid w:val="76130496"/>
    <w:rsid w:val="76F63747"/>
    <w:rsid w:val="774F51B0"/>
    <w:rsid w:val="77BB0C12"/>
    <w:rsid w:val="78217F41"/>
    <w:rsid w:val="78487A7A"/>
    <w:rsid w:val="78C70527"/>
    <w:rsid w:val="78F05901"/>
    <w:rsid w:val="79033D02"/>
    <w:rsid w:val="790F68E7"/>
    <w:rsid w:val="791C6808"/>
    <w:rsid w:val="79532D7B"/>
    <w:rsid w:val="79B50C6E"/>
    <w:rsid w:val="79F24129"/>
    <w:rsid w:val="7B024BCF"/>
    <w:rsid w:val="7C083116"/>
    <w:rsid w:val="7CBE681D"/>
    <w:rsid w:val="7D1F0488"/>
    <w:rsid w:val="7DA145FD"/>
    <w:rsid w:val="7DA94632"/>
    <w:rsid w:val="7DF619DB"/>
    <w:rsid w:val="7F370F33"/>
    <w:rsid w:val="7F5E6A2D"/>
    <w:rsid w:val="7F612295"/>
    <w:rsid w:val="7FB52CA2"/>
    <w:rsid w:val="7FF873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qFormat/>
    <w:locked/>
    <w:uiPriority w:val="0"/>
    <w:pPr>
      <w:keepNext/>
      <w:keepLines/>
      <w:spacing w:before="340" w:after="330" w:line="576" w:lineRule="auto"/>
      <w:outlineLvl w:val="0"/>
    </w:pPr>
    <w:rPr>
      <w:b/>
      <w:kern w:val="44"/>
      <w:sz w:val="44"/>
    </w:rPr>
  </w:style>
  <w:style w:type="paragraph" w:styleId="3">
    <w:name w:val="heading 3"/>
    <w:basedOn w:val="1"/>
    <w:next w:val="1"/>
    <w:semiHidden/>
    <w:unhideWhenUsed/>
    <w:qFormat/>
    <w:locked/>
    <w:uiPriority w:val="0"/>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4">
    <w:name w:val="Normal Table"/>
    <w:semiHidden/>
    <w:unhideWhenUsed/>
    <w:uiPriority w:val="99"/>
    <w:tblPr>
      <w:tblLayout w:type="fixed"/>
      <w:tblCellMar>
        <w:top w:w="0" w:type="dxa"/>
        <w:left w:w="108" w:type="dxa"/>
        <w:bottom w:w="0" w:type="dxa"/>
        <w:right w:w="108" w:type="dxa"/>
      </w:tblCellMar>
    </w:tblPr>
  </w:style>
  <w:style w:type="paragraph" w:styleId="4">
    <w:name w:val="Normal Indent"/>
    <w:basedOn w:val="1"/>
    <w:qFormat/>
    <w:uiPriority w:val="99"/>
    <w:pPr>
      <w:ind w:firstLine="420" w:firstLineChars="200"/>
    </w:pPr>
  </w:style>
  <w:style w:type="paragraph" w:styleId="5">
    <w:name w:val="annotation text"/>
    <w:basedOn w:val="1"/>
    <w:link w:val="66"/>
    <w:semiHidden/>
    <w:unhideWhenUsed/>
    <w:qFormat/>
    <w:uiPriority w:val="99"/>
    <w:pPr>
      <w:jc w:val="left"/>
    </w:pPr>
  </w:style>
  <w:style w:type="paragraph" w:styleId="6">
    <w:name w:val="Body Text Indent"/>
    <w:basedOn w:val="1"/>
    <w:link w:val="29"/>
    <w:qFormat/>
    <w:uiPriority w:val="99"/>
    <w:pPr>
      <w:ind w:firstLine="600" w:firstLineChars="200"/>
    </w:pPr>
    <w:rPr>
      <w:rFonts w:ascii="Times New Roman" w:hAnsi="Times New Roman" w:eastAsia="仿宋_GB2312" w:cs="Times New Roman"/>
      <w:sz w:val="30"/>
      <w:szCs w:val="24"/>
    </w:rPr>
  </w:style>
  <w:style w:type="paragraph" w:styleId="7">
    <w:name w:val="Plain Text"/>
    <w:basedOn w:val="1"/>
    <w:qFormat/>
    <w:uiPriority w:val="99"/>
    <w:rPr>
      <w:rFonts w:ascii="宋体" w:hAnsi="Courier New"/>
      <w:szCs w:val="21"/>
    </w:rPr>
  </w:style>
  <w:style w:type="paragraph" w:styleId="8">
    <w:name w:val="Date"/>
    <w:basedOn w:val="1"/>
    <w:next w:val="1"/>
    <w:link w:val="69"/>
    <w:semiHidden/>
    <w:unhideWhenUsed/>
    <w:uiPriority w:val="99"/>
    <w:pPr>
      <w:ind w:left="100" w:leftChars="2500"/>
    </w:pPr>
  </w:style>
  <w:style w:type="paragraph" w:styleId="9">
    <w:name w:val="Balloon Text"/>
    <w:basedOn w:val="1"/>
    <w:link w:val="68"/>
    <w:semiHidden/>
    <w:unhideWhenUsed/>
    <w:uiPriority w:val="99"/>
    <w:rPr>
      <w:sz w:val="18"/>
      <w:szCs w:val="18"/>
    </w:rPr>
  </w:style>
  <w:style w:type="paragraph" w:styleId="10">
    <w:name w:val="footer"/>
    <w:basedOn w:val="1"/>
    <w:link w:val="28"/>
    <w:qFormat/>
    <w:uiPriority w:val="99"/>
    <w:pPr>
      <w:tabs>
        <w:tab w:val="center" w:pos="4153"/>
        <w:tab w:val="right" w:pos="8306"/>
      </w:tabs>
      <w:snapToGrid w:val="0"/>
      <w:jc w:val="left"/>
    </w:pPr>
    <w:rPr>
      <w:rFonts w:cs="Times New Roman"/>
      <w:sz w:val="18"/>
      <w:szCs w:val="18"/>
    </w:rPr>
  </w:style>
  <w:style w:type="paragraph" w:styleId="11">
    <w:name w:val="header"/>
    <w:basedOn w:val="1"/>
    <w:link w:val="27"/>
    <w:semiHidden/>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12">
    <w:name w:val="Normal (Web)"/>
    <w:basedOn w:val="1"/>
    <w:semiHidden/>
    <w:unhideWhenUsed/>
    <w:qFormat/>
    <w:uiPriority w:val="99"/>
    <w:pPr>
      <w:jc w:val="left"/>
    </w:pPr>
    <w:rPr>
      <w:rFonts w:cs="Times New Roman"/>
      <w:kern w:val="0"/>
      <w:sz w:val="24"/>
    </w:rPr>
  </w:style>
  <w:style w:type="paragraph" w:styleId="13">
    <w:name w:val="annotation subject"/>
    <w:basedOn w:val="5"/>
    <w:next w:val="5"/>
    <w:link w:val="67"/>
    <w:semiHidden/>
    <w:unhideWhenUsed/>
    <w:uiPriority w:val="99"/>
    <w:rPr>
      <w:b/>
      <w:bCs/>
    </w:rPr>
  </w:style>
  <w:style w:type="table" w:styleId="15">
    <w:name w:val="Table Grid"/>
    <w:basedOn w:val="14"/>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7">
    <w:name w:val="Strong"/>
    <w:basedOn w:val="16"/>
    <w:qFormat/>
    <w:locked/>
    <w:uiPriority w:val="0"/>
  </w:style>
  <w:style w:type="character" w:styleId="18">
    <w:name w:val="FollowedHyperlink"/>
    <w:semiHidden/>
    <w:unhideWhenUsed/>
    <w:qFormat/>
    <w:uiPriority w:val="99"/>
    <w:rPr>
      <w:color w:val="FF4901"/>
      <w:u w:val="single"/>
    </w:rPr>
  </w:style>
  <w:style w:type="character" w:styleId="19">
    <w:name w:val="Emphasis"/>
    <w:basedOn w:val="16"/>
    <w:qFormat/>
    <w:locked/>
    <w:uiPriority w:val="0"/>
  </w:style>
  <w:style w:type="character" w:styleId="20">
    <w:name w:val="HTML Definition"/>
    <w:basedOn w:val="16"/>
    <w:semiHidden/>
    <w:unhideWhenUsed/>
    <w:qFormat/>
    <w:uiPriority w:val="99"/>
  </w:style>
  <w:style w:type="character" w:styleId="21">
    <w:name w:val="HTML Acronym"/>
    <w:basedOn w:val="16"/>
    <w:semiHidden/>
    <w:unhideWhenUsed/>
    <w:qFormat/>
    <w:uiPriority w:val="99"/>
  </w:style>
  <w:style w:type="character" w:styleId="22">
    <w:name w:val="HTML Variable"/>
    <w:basedOn w:val="16"/>
    <w:semiHidden/>
    <w:unhideWhenUsed/>
    <w:qFormat/>
    <w:uiPriority w:val="99"/>
  </w:style>
  <w:style w:type="character" w:styleId="23">
    <w:name w:val="Hyperlink"/>
    <w:semiHidden/>
    <w:unhideWhenUsed/>
    <w:qFormat/>
    <w:uiPriority w:val="99"/>
    <w:rPr>
      <w:color w:val="043396"/>
      <w:u w:val="none"/>
    </w:rPr>
  </w:style>
  <w:style w:type="character" w:styleId="24">
    <w:name w:val="HTML Code"/>
    <w:basedOn w:val="16"/>
    <w:semiHidden/>
    <w:unhideWhenUsed/>
    <w:qFormat/>
    <w:uiPriority w:val="99"/>
  </w:style>
  <w:style w:type="character" w:styleId="25">
    <w:name w:val="annotation reference"/>
    <w:semiHidden/>
    <w:unhideWhenUsed/>
    <w:qFormat/>
    <w:uiPriority w:val="99"/>
    <w:rPr>
      <w:sz w:val="21"/>
      <w:szCs w:val="21"/>
    </w:rPr>
  </w:style>
  <w:style w:type="character" w:styleId="26">
    <w:name w:val="HTML Cite"/>
    <w:basedOn w:val="16"/>
    <w:semiHidden/>
    <w:unhideWhenUsed/>
    <w:qFormat/>
    <w:uiPriority w:val="99"/>
  </w:style>
  <w:style w:type="character" w:customStyle="1" w:styleId="27">
    <w:name w:val="页眉 Char"/>
    <w:link w:val="11"/>
    <w:semiHidden/>
    <w:qFormat/>
    <w:locked/>
    <w:uiPriority w:val="99"/>
    <w:rPr>
      <w:rFonts w:cs="Times New Roman"/>
      <w:sz w:val="18"/>
      <w:szCs w:val="18"/>
    </w:rPr>
  </w:style>
  <w:style w:type="character" w:customStyle="1" w:styleId="28">
    <w:name w:val="页脚 Char"/>
    <w:link w:val="10"/>
    <w:qFormat/>
    <w:locked/>
    <w:uiPriority w:val="99"/>
    <w:rPr>
      <w:rFonts w:cs="Times New Roman"/>
      <w:sz w:val="18"/>
      <w:szCs w:val="18"/>
    </w:rPr>
  </w:style>
  <w:style w:type="character" w:customStyle="1" w:styleId="29">
    <w:name w:val="正文文本缩进 Char"/>
    <w:link w:val="6"/>
    <w:qFormat/>
    <w:locked/>
    <w:uiPriority w:val="99"/>
    <w:rPr>
      <w:rFonts w:ascii="Times New Roman" w:hAnsi="Times New Roman" w:eastAsia="仿宋_GB2312" w:cs="Times New Roman"/>
      <w:sz w:val="24"/>
      <w:szCs w:val="24"/>
    </w:rPr>
  </w:style>
  <w:style w:type="character" w:customStyle="1" w:styleId="30">
    <w:name w:val="icon-logo"/>
    <w:basedOn w:val="16"/>
    <w:qFormat/>
    <w:uiPriority w:val="0"/>
  </w:style>
  <w:style w:type="character" w:customStyle="1" w:styleId="31">
    <w:name w:val="icon-logo1"/>
    <w:basedOn w:val="16"/>
    <w:qFormat/>
    <w:uiPriority w:val="0"/>
  </w:style>
  <w:style w:type="character" w:customStyle="1" w:styleId="32">
    <w:name w:val="selected"/>
    <w:qFormat/>
    <w:uiPriority w:val="0"/>
    <w:rPr>
      <w:color w:val="FFFFFF"/>
      <w:shd w:val="clear" w:color="auto" w:fill="2F5895"/>
    </w:rPr>
  </w:style>
  <w:style w:type="character" w:customStyle="1" w:styleId="33">
    <w:name w:val="selected1"/>
    <w:qFormat/>
    <w:uiPriority w:val="0"/>
    <w:rPr>
      <w:color w:val="FFFFFF"/>
      <w:shd w:val="clear" w:color="auto" w:fill="2F5895"/>
    </w:rPr>
  </w:style>
  <w:style w:type="character" w:customStyle="1" w:styleId="34">
    <w:name w:val="selected2"/>
    <w:qFormat/>
    <w:uiPriority w:val="0"/>
    <w:rPr>
      <w:color w:val="FFFFFF"/>
      <w:shd w:val="clear" w:color="auto" w:fill="2F5895"/>
    </w:rPr>
  </w:style>
  <w:style w:type="character" w:customStyle="1" w:styleId="35">
    <w:name w:val="selected3"/>
    <w:qFormat/>
    <w:uiPriority w:val="0"/>
    <w:rPr>
      <w:color w:val="FFFFFF"/>
      <w:shd w:val="clear" w:color="auto" w:fill="2F5895"/>
    </w:rPr>
  </w:style>
  <w:style w:type="character" w:customStyle="1" w:styleId="36">
    <w:name w:val="blue-line"/>
    <w:qFormat/>
    <w:uiPriority w:val="0"/>
    <w:rPr>
      <w:sz w:val="0"/>
      <w:szCs w:val="0"/>
      <w:shd w:val="clear" w:color="auto" w:fill="1B427C"/>
    </w:rPr>
  </w:style>
  <w:style w:type="character" w:customStyle="1" w:styleId="37">
    <w:name w:val="btn"/>
    <w:qFormat/>
    <w:uiPriority w:val="0"/>
    <w:rPr>
      <w:bdr w:val="single" w:color="A5A5A5" w:sz="6" w:space="0"/>
    </w:rPr>
  </w:style>
  <w:style w:type="character" w:customStyle="1" w:styleId="38">
    <w:name w:val="arrow-up"/>
    <w:basedOn w:val="16"/>
    <w:qFormat/>
    <w:uiPriority w:val="0"/>
  </w:style>
  <w:style w:type="character" w:customStyle="1" w:styleId="39">
    <w:name w:val="icon-point"/>
    <w:basedOn w:val="16"/>
    <w:qFormat/>
    <w:uiPriority w:val="0"/>
  </w:style>
  <w:style w:type="character" w:customStyle="1" w:styleId="40">
    <w:name w:val="size"/>
    <w:basedOn w:val="16"/>
    <w:qFormat/>
    <w:uiPriority w:val="0"/>
  </w:style>
  <w:style w:type="character" w:customStyle="1" w:styleId="41">
    <w:name w:val="speak"/>
    <w:basedOn w:val="16"/>
    <w:qFormat/>
    <w:uiPriority w:val="0"/>
  </w:style>
  <w:style w:type="character" w:customStyle="1" w:styleId="42">
    <w:name w:val="icon-newfont2"/>
    <w:basedOn w:val="16"/>
    <w:qFormat/>
    <w:uiPriority w:val="0"/>
  </w:style>
  <w:style w:type="character" w:customStyle="1" w:styleId="43">
    <w:name w:val="num"/>
    <w:qFormat/>
    <w:uiPriority w:val="0"/>
    <w:rPr>
      <w:rFonts w:ascii="Arial" w:hAnsi="Arial" w:cs="Arial"/>
      <w:b/>
      <w:color w:val="FF4901"/>
      <w:sz w:val="24"/>
      <w:szCs w:val="24"/>
    </w:rPr>
  </w:style>
  <w:style w:type="character" w:customStyle="1" w:styleId="44">
    <w:name w:val="num1"/>
    <w:basedOn w:val="16"/>
    <w:qFormat/>
    <w:uiPriority w:val="0"/>
  </w:style>
  <w:style w:type="character" w:customStyle="1" w:styleId="45">
    <w:name w:val="comment"/>
    <w:basedOn w:val="16"/>
    <w:qFormat/>
    <w:uiPriority w:val="0"/>
  </w:style>
  <w:style w:type="character" w:customStyle="1" w:styleId="46">
    <w:name w:val="mobile"/>
    <w:basedOn w:val="16"/>
    <w:qFormat/>
    <w:uiPriority w:val="0"/>
  </w:style>
  <w:style w:type="character" w:customStyle="1" w:styleId="47">
    <w:name w:val="zmt"/>
    <w:basedOn w:val="16"/>
    <w:qFormat/>
    <w:uiPriority w:val="0"/>
  </w:style>
  <w:style w:type="character" w:customStyle="1" w:styleId="48">
    <w:name w:val="icon-market"/>
    <w:basedOn w:val="16"/>
    <w:qFormat/>
    <w:uiPriority w:val="0"/>
  </w:style>
  <w:style w:type="character" w:customStyle="1" w:styleId="49">
    <w:name w:val="hover60"/>
    <w:qFormat/>
    <w:uiPriority w:val="0"/>
    <w:rPr>
      <w:color w:val="FF4901"/>
      <w:u w:val="single"/>
    </w:rPr>
  </w:style>
  <w:style w:type="character" w:customStyle="1" w:styleId="50">
    <w:name w:val="l13"/>
    <w:basedOn w:val="16"/>
    <w:qFormat/>
    <w:uiPriority w:val="0"/>
  </w:style>
  <w:style w:type="character" w:customStyle="1" w:styleId="51">
    <w:name w:val="icon-data"/>
    <w:basedOn w:val="16"/>
    <w:qFormat/>
    <w:uiPriority w:val="0"/>
  </w:style>
  <w:style w:type="character" w:customStyle="1" w:styleId="52">
    <w:name w:val="icon-load"/>
    <w:basedOn w:val="16"/>
    <w:qFormat/>
    <w:uiPriority w:val="0"/>
  </w:style>
  <w:style w:type="character" w:customStyle="1" w:styleId="53">
    <w:name w:val="l23"/>
    <w:basedOn w:val="16"/>
    <w:qFormat/>
    <w:uiPriority w:val="0"/>
  </w:style>
  <w:style w:type="character" w:customStyle="1" w:styleId="54">
    <w:name w:val="info"/>
    <w:qFormat/>
    <w:uiPriority w:val="0"/>
    <w:rPr>
      <w:color w:val="999999"/>
      <w:sz w:val="18"/>
      <w:szCs w:val="18"/>
    </w:rPr>
  </w:style>
  <w:style w:type="character" w:customStyle="1" w:styleId="55">
    <w:name w:val="no"/>
    <w:qFormat/>
    <w:uiPriority w:val="0"/>
    <w:rPr>
      <w:i/>
      <w:sz w:val="21"/>
      <w:szCs w:val="21"/>
    </w:rPr>
  </w:style>
  <w:style w:type="character" w:customStyle="1" w:styleId="56">
    <w:name w:val="img8"/>
    <w:basedOn w:val="16"/>
    <w:qFormat/>
    <w:uiPriority w:val="0"/>
  </w:style>
  <w:style w:type="character" w:customStyle="1" w:styleId="57">
    <w:name w:val="img9"/>
    <w:basedOn w:val="16"/>
    <w:qFormat/>
    <w:uiPriority w:val="0"/>
  </w:style>
  <w:style w:type="character" w:customStyle="1" w:styleId="58">
    <w:name w:val="img"/>
    <w:basedOn w:val="16"/>
    <w:qFormat/>
    <w:uiPriority w:val="0"/>
  </w:style>
  <w:style w:type="character" w:customStyle="1" w:styleId="59">
    <w:name w:val="img1"/>
    <w:basedOn w:val="16"/>
    <w:qFormat/>
    <w:uiPriority w:val="0"/>
  </w:style>
  <w:style w:type="character" w:customStyle="1" w:styleId="60">
    <w:name w:val="hover61"/>
    <w:qFormat/>
    <w:uiPriority w:val="0"/>
    <w:rPr>
      <w:color w:val="FF4901"/>
      <w:u w:val="single"/>
    </w:rPr>
  </w:style>
  <w:style w:type="character" w:customStyle="1" w:styleId="61">
    <w:name w:val="btn4"/>
    <w:qFormat/>
    <w:uiPriority w:val="0"/>
    <w:rPr>
      <w:bdr w:val="single" w:color="A5A5A5" w:sz="6" w:space="0"/>
    </w:rPr>
  </w:style>
  <w:style w:type="character" w:customStyle="1" w:styleId="62">
    <w:name w:val="l14"/>
    <w:basedOn w:val="16"/>
    <w:qFormat/>
    <w:uiPriority w:val="0"/>
  </w:style>
  <w:style w:type="character" w:customStyle="1" w:styleId="63">
    <w:name w:val="l24"/>
    <w:basedOn w:val="16"/>
    <w:qFormat/>
    <w:uiPriority w:val="0"/>
  </w:style>
  <w:style w:type="paragraph" w:customStyle="1" w:styleId="64">
    <w:name w:val="WPSOffice手动目录 1"/>
    <w:qFormat/>
    <w:uiPriority w:val="0"/>
    <w:rPr>
      <w:rFonts w:ascii="Calibri" w:hAnsi="Calibri" w:eastAsia="宋体" w:cs="Times New Roman"/>
      <w:lang w:val="en-US" w:eastAsia="zh-CN" w:bidi="ar-SA"/>
    </w:rPr>
  </w:style>
  <w:style w:type="character" w:customStyle="1" w:styleId="65">
    <w:name w:val="c-icon13"/>
    <w:basedOn w:val="16"/>
    <w:qFormat/>
    <w:uiPriority w:val="0"/>
  </w:style>
  <w:style w:type="character" w:customStyle="1" w:styleId="66">
    <w:name w:val="批注文字 Char"/>
    <w:link w:val="5"/>
    <w:semiHidden/>
    <w:uiPriority w:val="99"/>
    <w:rPr>
      <w:rFonts w:ascii="Calibri" w:hAnsi="Calibri" w:cs="黑体"/>
      <w:kern w:val="2"/>
      <w:sz w:val="21"/>
      <w:szCs w:val="22"/>
    </w:rPr>
  </w:style>
  <w:style w:type="character" w:customStyle="1" w:styleId="67">
    <w:name w:val="批注主题 Char"/>
    <w:link w:val="13"/>
    <w:semiHidden/>
    <w:uiPriority w:val="99"/>
    <w:rPr>
      <w:rFonts w:ascii="Calibri" w:hAnsi="Calibri" w:cs="黑体"/>
      <w:b/>
      <w:bCs/>
      <w:kern w:val="2"/>
      <w:sz w:val="21"/>
      <w:szCs w:val="22"/>
    </w:rPr>
  </w:style>
  <w:style w:type="character" w:customStyle="1" w:styleId="68">
    <w:name w:val="批注框文本 Char"/>
    <w:link w:val="9"/>
    <w:semiHidden/>
    <w:uiPriority w:val="99"/>
    <w:rPr>
      <w:rFonts w:ascii="Calibri" w:hAnsi="Calibri" w:cs="黑体"/>
      <w:kern w:val="2"/>
      <w:sz w:val="18"/>
      <w:szCs w:val="18"/>
    </w:rPr>
  </w:style>
  <w:style w:type="character" w:customStyle="1" w:styleId="69">
    <w:name w:val="日期 Char"/>
    <w:link w:val="8"/>
    <w:semiHidden/>
    <w:uiPriority w:val="99"/>
    <w:rPr>
      <w:rFonts w:ascii="Calibri" w:hAnsi="Calibri" w:cs="黑体"/>
      <w:kern w:val="2"/>
      <w:sz w:val="21"/>
      <w:szCs w:val="22"/>
    </w:rPr>
  </w:style>
  <w:style w:type="paragraph" w:customStyle="1" w:styleId="70">
    <w:name w:val="Revision"/>
    <w:hidden/>
    <w:semiHidden/>
    <w:uiPriority w:val="99"/>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3076"/>
    <customShpInfo spid="_x0000_s3083"/>
    <customShpInfo spid="_x0000_s3084"/>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Win7w.Com</Company>
  <Pages>18</Pages>
  <Words>799</Words>
  <Characters>4555</Characters>
  <Lines>37</Lines>
  <Paragraphs>10</Paragraphs>
  <TotalTime>516</TotalTime>
  <ScaleCrop>false</ScaleCrop>
  <LinksUpToDate>false</LinksUpToDate>
  <CharactersWithSpaces>5344</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2017-09-04T01:32:00Z</dcterms:created>
  <dc:creator>Win7w</dc:creator>
  <cp:lastModifiedBy>zxw</cp:lastModifiedBy>
  <cp:lastPrinted>2019-08-29T06:27:04Z</cp:lastPrinted>
  <dcterms:modified xsi:type="dcterms:W3CDTF">2019-08-29T06:55:42Z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